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75" w:rsidRPr="00140375" w:rsidRDefault="00140375" w:rsidP="00CD6D1D">
      <w:pPr>
        <w:pStyle w:val="1"/>
        <w:ind w:left="6237"/>
        <w:rPr>
          <w:rFonts w:ascii="Times New Roman" w:hAnsi="Times New Roman" w:cs="Times New Roman"/>
          <w:kern w:val="1"/>
          <w:sz w:val="22"/>
          <w:szCs w:val="22"/>
        </w:rPr>
      </w:pPr>
      <w:bookmarkStart w:id="0" w:name="Термины"/>
      <w:r w:rsidRPr="00140375">
        <w:rPr>
          <w:rFonts w:ascii="Times New Roman" w:hAnsi="Times New Roman" w:cs="Times New Roman"/>
          <w:kern w:val="1"/>
          <w:sz w:val="22"/>
          <w:szCs w:val="22"/>
        </w:rPr>
        <w:t>Приложение № 1</w:t>
      </w:r>
    </w:p>
    <w:p w:rsidR="00CD6D1D" w:rsidRDefault="00040ACA" w:rsidP="00CD6D1D">
      <w:pPr>
        <w:ind w:left="6237"/>
        <w:jc w:val="both"/>
        <w:rPr>
          <w:sz w:val="22"/>
          <w:szCs w:val="22"/>
        </w:rPr>
      </w:pPr>
      <w:r>
        <w:rPr>
          <w:sz w:val="22"/>
          <w:szCs w:val="22"/>
        </w:rPr>
        <w:t>к</w:t>
      </w:r>
      <w:bookmarkStart w:id="1" w:name="_GoBack"/>
      <w:bookmarkEnd w:id="1"/>
      <w:r>
        <w:rPr>
          <w:sz w:val="22"/>
          <w:szCs w:val="22"/>
        </w:rPr>
        <w:t xml:space="preserve"> Положени</w:t>
      </w:r>
      <w:r w:rsidR="00140375" w:rsidRPr="00040ACA">
        <w:rPr>
          <w:sz w:val="22"/>
          <w:szCs w:val="22"/>
        </w:rPr>
        <w:t xml:space="preserve">ю о закупке </w:t>
      </w:r>
    </w:p>
    <w:p w:rsidR="00040ACA" w:rsidRPr="00040ACA" w:rsidRDefault="00040ACA" w:rsidP="00040ACA">
      <w:pPr>
        <w:spacing w:after="120" w:line="360" w:lineRule="auto"/>
        <w:ind w:firstLine="709"/>
        <w:rPr>
          <w:sz w:val="22"/>
          <w:szCs w:val="22"/>
        </w:rPr>
      </w:pPr>
    </w:p>
    <w:p w:rsidR="00140375" w:rsidRPr="00040ACA" w:rsidRDefault="00140375" w:rsidP="00040ACA">
      <w:pPr>
        <w:pStyle w:val="1"/>
        <w:spacing w:before="0" w:after="120" w:line="360" w:lineRule="auto"/>
        <w:jc w:val="center"/>
        <w:rPr>
          <w:rFonts w:ascii="Times New Roman" w:hAnsi="Times New Roman" w:cs="Times New Roman"/>
          <w:kern w:val="1"/>
        </w:rPr>
      </w:pPr>
      <w:r w:rsidRPr="00040ACA">
        <w:rPr>
          <w:rFonts w:ascii="Times New Roman" w:hAnsi="Times New Roman" w:cs="Times New Roman"/>
          <w:kern w:val="1"/>
        </w:rPr>
        <w:t>Термины и определения</w:t>
      </w:r>
      <w:bookmarkEnd w:id="0"/>
    </w:p>
    <w:p w:rsidR="00140375" w:rsidRPr="00040ACA" w:rsidRDefault="00140375" w:rsidP="00040ACA">
      <w:pPr>
        <w:widowControl w:val="0"/>
        <w:tabs>
          <w:tab w:val="left" w:pos="1260"/>
        </w:tabs>
        <w:autoSpaceDE w:val="0"/>
        <w:autoSpaceDN w:val="0"/>
        <w:adjustRightInd w:val="0"/>
        <w:spacing w:after="120" w:line="360" w:lineRule="auto"/>
        <w:ind w:firstLine="709"/>
        <w:jc w:val="both"/>
        <w:rPr>
          <w:b/>
          <w:kern w:val="1"/>
          <w:sz w:val="24"/>
          <w:szCs w:val="24"/>
        </w:rPr>
      </w:pPr>
    </w:p>
    <w:p w:rsidR="00140375" w:rsidRPr="00040ACA" w:rsidRDefault="00140375" w:rsidP="00040ACA">
      <w:pPr>
        <w:spacing w:after="120" w:line="360" w:lineRule="auto"/>
        <w:ind w:firstLine="709"/>
        <w:jc w:val="both"/>
        <w:rPr>
          <w:sz w:val="24"/>
          <w:szCs w:val="24"/>
        </w:rPr>
      </w:pPr>
      <w:r w:rsidRPr="00040ACA">
        <w:rPr>
          <w:bCs/>
          <w:sz w:val="24"/>
          <w:szCs w:val="24"/>
        </w:rPr>
        <w:t xml:space="preserve">Аккредитация – процедура </w:t>
      </w:r>
      <w:r w:rsidRPr="00040ACA">
        <w:rPr>
          <w:sz w:val="24"/>
          <w:szCs w:val="24"/>
        </w:rPr>
        <w:t>отбора потенциальных участников закупки, соответствующих требованиям и критериям, установленным Заказчиком, проводимая в соответствии с порядком, установленным Заказчиком и настоящим Положением, которая осуществляется в целях их приглашения к участию в процедурах закупки, в том числе, в процедурах закупки с ограниченным участием.</w:t>
      </w:r>
    </w:p>
    <w:p w:rsidR="00140375" w:rsidRPr="00040ACA" w:rsidRDefault="00140375" w:rsidP="00040ACA">
      <w:pPr>
        <w:spacing w:after="120" w:line="360" w:lineRule="auto"/>
        <w:ind w:firstLine="709"/>
        <w:jc w:val="both"/>
        <w:rPr>
          <w:bCs/>
          <w:sz w:val="24"/>
          <w:szCs w:val="24"/>
        </w:rPr>
      </w:pPr>
    </w:p>
    <w:p w:rsidR="00140375" w:rsidRPr="00040ACA" w:rsidRDefault="00140375" w:rsidP="00040ACA">
      <w:pPr>
        <w:spacing w:after="120" w:line="360" w:lineRule="auto"/>
        <w:ind w:firstLine="709"/>
        <w:jc w:val="both"/>
        <w:rPr>
          <w:sz w:val="24"/>
          <w:szCs w:val="24"/>
        </w:rPr>
      </w:pPr>
      <w:r w:rsidRPr="00040ACA">
        <w:rPr>
          <w:bCs/>
          <w:sz w:val="24"/>
          <w:szCs w:val="24"/>
        </w:rPr>
        <w:t>Аукцион</w:t>
      </w:r>
      <w:r w:rsidRPr="00040ACA">
        <w:rPr>
          <w:sz w:val="24"/>
          <w:szCs w:val="24"/>
        </w:rPr>
        <w:t xml:space="preserve"> – способ закупки, при котором Закупочная комиссия определяет победителя аукциона, которым признается участник закупки, предложивший наиболее низкую цену договора или, если при проведен</w:t>
      </w:r>
      <w:proofErr w:type="gramStart"/>
      <w:r w:rsidRPr="00040ACA">
        <w:rPr>
          <w:sz w:val="24"/>
          <w:szCs w:val="24"/>
        </w:rPr>
        <w:t>ии ау</w:t>
      </w:r>
      <w:proofErr w:type="gramEnd"/>
      <w:r w:rsidRPr="00040ACA">
        <w:rPr>
          <w:sz w:val="24"/>
          <w:szCs w:val="24"/>
        </w:rPr>
        <w:t>кциона цена договора снижена до нуля и аукцион проводится на право заключить договор, наиболее высокую цену договора.</w:t>
      </w:r>
    </w:p>
    <w:p w:rsidR="00140375" w:rsidRPr="00040ACA" w:rsidRDefault="00140375" w:rsidP="00040ACA">
      <w:pPr>
        <w:spacing w:after="120" w:line="360" w:lineRule="auto"/>
        <w:ind w:firstLine="709"/>
        <w:jc w:val="both"/>
        <w:rPr>
          <w:bCs/>
          <w:sz w:val="24"/>
          <w:szCs w:val="24"/>
        </w:rPr>
      </w:pPr>
    </w:p>
    <w:p w:rsidR="00140375" w:rsidRPr="00040ACA" w:rsidRDefault="00140375" w:rsidP="00040ACA">
      <w:pPr>
        <w:spacing w:after="120" w:line="360" w:lineRule="auto"/>
        <w:ind w:firstLine="709"/>
        <w:jc w:val="both"/>
        <w:rPr>
          <w:sz w:val="24"/>
          <w:szCs w:val="24"/>
        </w:rPr>
      </w:pPr>
      <w:r w:rsidRPr="00040ACA">
        <w:rPr>
          <w:bCs/>
          <w:sz w:val="24"/>
          <w:szCs w:val="24"/>
        </w:rPr>
        <w:t>Многоэтапная процедура закупки</w:t>
      </w:r>
      <w:r w:rsidRPr="00040ACA">
        <w:rPr>
          <w:sz w:val="24"/>
          <w:szCs w:val="24"/>
        </w:rPr>
        <w:t xml:space="preserve"> – процедура выбора поставщика товаров, работ, услуг, в </w:t>
      </w:r>
      <w:proofErr w:type="gramStart"/>
      <w:r w:rsidRPr="00040ACA">
        <w:rPr>
          <w:sz w:val="24"/>
          <w:szCs w:val="24"/>
        </w:rPr>
        <w:t>ходе</w:t>
      </w:r>
      <w:proofErr w:type="gramEnd"/>
      <w:r w:rsidRPr="00040ACA">
        <w:rPr>
          <w:sz w:val="24"/>
          <w:szCs w:val="24"/>
        </w:rPr>
        <w:t xml:space="preserve"> которой Заказчик поэтапно уточняет требования к предмету и условиям исполнения договора. При этом участники закупки подают заявки на участие </w:t>
      </w:r>
      <w:proofErr w:type="gramStart"/>
      <w:r w:rsidRPr="00040ACA">
        <w:rPr>
          <w:sz w:val="24"/>
          <w:szCs w:val="24"/>
        </w:rPr>
        <w:t>во</w:t>
      </w:r>
      <w:proofErr w:type="gramEnd"/>
      <w:r w:rsidRPr="00040ACA">
        <w:rPr>
          <w:sz w:val="24"/>
          <w:szCs w:val="24"/>
        </w:rPr>
        <w:t xml:space="preserve"> следующем этапе процедуры закупки в соответствии с документацией о соответствующем этапе закупки. Поставщики, заявки которых признаются Закупочной комиссией по размещению заказа не соответствующими требованиям документации о предыдущем этапе закупки, к участию в следующем этапе закупки не допускаются.</w:t>
      </w:r>
    </w:p>
    <w:p w:rsidR="00140375" w:rsidRPr="00040ACA" w:rsidRDefault="00140375" w:rsidP="00040ACA">
      <w:pPr>
        <w:spacing w:after="120" w:line="360" w:lineRule="auto"/>
        <w:ind w:firstLine="709"/>
        <w:jc w:val="both"/>
        <w:rPr>
          <w:sz w:val="24"/>
          <w:szCs w:val="24"/>
        </w:rPr>
      </w:pPr>
    </w:p>
    <w:p w:rsidR="00140375" w:rsidRPr="00040ACA" w:rsidRDefault="00140375" w:rsidP="00040ACA">
      <w:pPr>
        <w:spacing w:after="120" w:line="360" w:lineRule="auto"/>
        <w:ind w:firstLine="709"/>
        <w:jc w:val="both"/>
        <w:rPr>
          <w:sz w:val="24"/>
          <w:szCs w:val="24"/>
        </w:rPr>
      </w:pPr>
      <w:r w:rsidRPr="00040ACA">
        <w:rPr>
          <w:sz w:val="24"/>
          <w:szCs w:val="24"/>
        </w:rPr>
        <w:t>Договор –   соглашение о поставке товаров, выполнении работ или оказании услуг.</w:t>
      </w:r>
    </w:p>
    <w:p w:rsidR="00140375" w:rsidRPr="00040ACA" w:rsidRDefault="00140375" w:rsidP="00040ACA">
      <w:pPr>
        <w:spacing w:after="120" w:line="360" w:lineRule="auto"/>
        <w:ind w:firstLine="709"/>
        <w:jc w:val="both"/>
        <w:rPr>
          <w:bCs/>
          <w:sz w:val="24"/>
          <w:szCs w:val="24"/>
        </w:rPr>
      </w:pPr>
    </w:p>
    <w:p w:rsidR="00140375" w:rsidRPr="00040ACA" w:rsidRDefault="00140375" w:rsidP="00040ACA">
      <w:pPr>
        <w:spacing w:after="120" w:line="360" w:lineRule="auto"/>
        <w:ind w:firstLine="709"/>
        <w:jc w:val="both"/>
        <w:rPr>
          <w:sz w:val="24"/>
          <w:szCs w:val="24"/>
        </w:rPr>
      </w:pPr>
      <w:r w:rsidRPr="00040ACA">
        <w:rPr>
          <w:bCs/>
          <w:sz w:val="24"/>
          <w:szCs w:val="24"/>
        </w:rPr>
        <w:t>Документация о закупке</w:t>
      </w:r>
      <w:r w:rsidRPr="00040ACA">
        <w:rPr>
          <w:sz w:val="24"/>
          <w:szCs w:val="24"/>
        </w:rPr>
        <w:t xml:space="preserve"> – комплект документов для проведения закупки, утверждаемый Заказчиком и содержащий информацию о предмете закупки, порядке и условиях участия в закупке, правилах оформления и подачи заявок участниками закупки, критериях выбора победителя закупки, об условиях договора, заключаемого по результатам закупки и  иные  сведения, определенные настоящим Положением.</w:t>
      </w:r>
    </w:p>
    <w:p w:rsidR="00140375" w:rsidRPr="00040ACA" w:rsidRDefault="00140375" w:rsidP="00040ACA">
      <w:pPr>
        <w:spacing w:after="120" w:line="360" w:lineRule="auto"/>
        <w:ind w:firstLine="709"/>
        <w:jc w:val="both"/>
        <w:rPr>
          <w:sz w:val="24"/>
          <w:szCs w:val="24"/>
        </w:rPr>
      </w:pPr>
      <w:r w:rsidRPr="00040ACA">
        <w:rPr>
          <w:bCs/>
          <w:sz w:val="24"/>
          <w:szCs w:val="24"/>
        </w:rPr>
        <w:lastRenderedPageBreak/>
        <w:t>Закрытые закупки</w:t>
      </w:r>
      <w:r w:rsidRPr="00040ACA">
        <w:rPr>
          <w:sz w:val="24"/>
          <w:szCs w:val="24"/>
        </w:rPr>
        <w:t xml:space="preserve"> –</w:t>
      </w:r>
      <w:r w:rsidR="0078164F" w:rsidRPr="0078164F">
        <w:rPr>
          <w:sz w:val="24"/>
          <w:szCs w:val="24"/>
        </w:rPr>
        <w:t xml:space="preserve"> </w:t>
      </w:r>
      <w:r w:rsidRPr="00040ACA">
        <w:rPr>
          <w:sz w:val="24"/>
          <w:szCs w:val="24"/>
        </w:rPr>
        <w:t xml:space="preserve">закупки, в которых могут принять участие только участники закупки,  получившие приглашение Заказчика. </w:t>
      </w:r>
    </w:p>
    <w:p w:rsidR="00140375" w:rsidRPr="00040ACA" w:rsidRDefault="00140375" w:rsidP="00040ACA">
      <w:pPr>
        <w:spacing w:after="120" w:line="360" w:lineRule="auto"/>
        <w:ind w:firstLine="709"/>
        <w:jc w:val="both"/>
        <w:rPr>
          <w:sz w:val="24"/>
          <w:szCs w:val="24"/>
        </w:rPr>
      </w:pPr>
    </w:p>
    <w:p w:rsidR="00140375" w:rsidRPr="00040ACA" w:rsidRDefault="00140375" w:rsidP="00040ACA">
      <w:pPr>
        <w:spacing w:after="120" w:line="360" w:lineRule="auto"/>
        <w:ind w:firstLine="709"/>
        <w:jc w:val="both"/>
        <w:rPr>
          <w:sz w:val="24"/>
          <w:szCs w:val="24"/>
        </w:rPr>
      </w:pPr>
      <w:r w:rsidRPr="00040ACA">
        <w:rPr>
          <w:sz w:val="24"/>
          <w:szCs w:val="24"/>
        </w:rPr>
        <w:t>Закупка у единственного поставщика – способ закупки, в результате которой Заказчиком заключается договор с определенным им поставщиком товаров, работ, услуг без проведения конкурентных процедур закупки, в случаях, установленных в настоящем Положении.</w:t>
      </w:r>
    </w:p>
    <w:p w:rsidR="00842763" w:rsidRPr="00040ACA" w:rsidRDefault="00842763" w:rsidP="00040ACA">
      <w:pPr>
        <w:spacing w:after="120" w:line="360" w:lineRule="auto"/>
        <w:ind w:firstLine="709"/>
        <w:jc w:val="both"/>
        <w:rPr>
          <w:sz w:val="24"/>
          <w:szCs w:val="24"/>
        </w:rPr>
      </w:pPr>
      <w:r w:rsidRPr="00040ACA">
        <w:rPr>
          <w:sz w:val="24"/>
          <w:szCs w:val="24"/>
        </w:rPr>
        <w:t xml:space="preserve">Закупки в электронной форме – закупки товаров, работ, услуг, проводимые Заказчиком на официальных электронных торговых площадках, определяемых приказом </w:t>
      </w:r>
      <w:r w:rsidR="0078164F" w:rsidRPr="0078164F">
        <w:rPr>
          <w:sz w:val="24"/>
          <w:szCs w:val="24"/>
        </w:rPr>
        <w:t>Заказчика</w:t>
      </w:r>
      <w:r w:rsidRPr="0078164F">
        <w:rPr>
          <w:sz w:val="24"/>
          <w:szCs w:val="24"/>
        </w:rPr>
        <w:t>.</w:t>
      </w:r>
      <w:r w:rsidRPr="00040ACA">
        <w:rPr>
          <w:sz w:val="24"/>
          <w:szCs w:val="24"/>
        </w:rPr>
        <w:t xml:space="preserve"> Проведение закупки в электронной форме осуществляется по правилам этих электронных торговых площадок, которые должны соответствовать настоящему Положению. </w:t>
      </w:r>
    </w:p>
    <w:p w:rsidR="00140375" w:rsidRPr="00040ACA" w:rsidRDefault="00140375" w:rsidP="00040ACA">
      <w:pPr>
        <w:spacing w:after="120" w:line="360" w:lineRule="auto"/>
        <w:ind w:firstLine="709"/>
        <w:jc w:val="both"/>
        <w:rPr>
          <w:bCs/>
          <w:sz w:val="24"/>
          <w:szCs w:val="24"/>
        </w:rPr>
      </w:pPr>
    </w:p>
    <w:p w:rsidR="00140375" w:rsidRPr="00040ACA" w:rsidRDefault="00140375" w:rsidP="00040ACA">
      <w:pPr>
        <w:spacing w:after="120" w:line="360" w:lineRule="auto"/>
        <w:ind w:firstLine="709"/>
        <w:jc w:val="both"/>
        <w:rPr>
          <w:sz w:val="24"/>
          <w:szCs w:val="24"/>
        </w:rPr>
      </w:pPr>
      <w:proofErr w:type="gramStart"/>
      <w:r w:rsidRPr="00040ACA">
        <w:rPr>
          <w:sz w:val="24"/>
          <w:szCs w:val="24"/>
        </w:rPr>
        <w:t>Запрос предложений – способ закупки, победителем которой признается участник закупки, предложивший лучшие условия исполнения договора в соответствии с критериями и порядком оценки, которые установлены в тексте запроса предложений или в документации запроса предложений на основании настоящего Положения и который признан Закупочной комиссией  по результатам рассмотрения предложений участников закупки участником запроса предложений, предложившим лучшие условия выполнения договора.</w:t>
      </w:r>
      <w:proofErr w:type="gramEnd"/>
      <w:r w:rsidRPr="00040ACA">
        <w:rPr>
          <w:sz w:val="24"/>
          <w:szCs w:val="24"/>
        </w:rPr>
        <w:t xml:space="preserve"> В случае</w:t>
      </w:r>
      <w:proofErr w:type="gramStart"/>
      <w:r w:rsidRPr="00040ACA">
        <w:rPr>
          <w:sz w:val="24"/>
          <w:szCs w:val="24"/>
        </w:rPr>
        <w:t>,</w:t>
      </w:r>
      <w:proofErr w:type="gramEnd"/>
      <w:r w:rsidRPr="00040ACA">
        <w:rPr>
          <w:sz w:val="24"/>
          <w:szCs w:val="24"/>
        </w:rPr>
        <w:t xml:space="preserve"> если в документации запроса предложений предусмотрено право Заказчика заключить договор с несколькими участниками, Заказчик вправе заключить договоры с участниками, заявкам на участие в запросе предложений которых присвоены следующие порядковые номера в порядке возрастания.</w:t>
      </w:r>
    </w:p>
    <w:p w:rsidR="00140375" w:rsidRPr="00040ACA" w:rsidRDefault="00140375" w:rsidP="00040ACA">
      <w:pPr>
        <w:spacing w:after="120" w:line="360" w:lineRule="auto"/>
        <w:ind w:firstLine="709"/>
        <w:jc w:val="both"/>
        <w:rPr>
          <w:bCs/>
          <w:sz w:val="24"/>
          <w:szCs w:val="24"/>
        </w:rPr>
      </w:pPr>
    </w:p>
    <w:p w:rsidR="00140375" w:rsidRPr="00040ACA" w:rsidRDefault="00140375" w:rsidP="00040ACA">
      <w:pPr>
        <w:spacing w:after="120" w:line="360" w:lineRule="auto"/>
        <w:ind w:firstLine="709"/>
        <w:jc w:val="both"/>
        <w:rPr>
          <w:sz w:val="24"/>
          <w:szCs w:val="24"/>
        </w:rPr>
      </w:pPr>
      <w:r w:rsidRPr="00040ACA">
        <w:rPr>
          <w:bCs/>
          <w:sz w:val="24"/>
          <w:szCs w:val="24"/>
        </w:rPr>
        <w:t>Запрос цен</w:t>
      </w:r>
      <w:r w:rsidRPr="00040ACA">
        <w:rPr>
          <w:sz w:val="24"/>
          <w:szCs w:val="24"/>
        </w:rPr>
        <w:t xml:space="preserve"> – способ закупки, при котором Закупочная комиссия определяет победителя запроса цен, которым признается участник закупки, предложивший наиболее низкую цену договора.</w:t>
      </w:r>
    </w:p>
    <w:p w:rsidR="00140375" w:rsidRPr="00040ACA" w:rsidRDefault="00140375" w:rsidP="00040ACA">
      <w:pPr>
        <w:spacing w:after="120" w:line="360" w:lineRule="auto"/>
        <w:ind w:firstLine="709"/>
        <w:jc w:val="both"/>
        <w:rPr>
          <w:bCs/>
          <w:sz w:val="24"/>
          <w:szCs w:val="24"/>
        </w:rPr>
      </w:pPr>
    </w:p>
    <w:p w:rsidR="00140375" w:rsidRPr="00040ACA" w:rsidRDefault="00140375" w:rsidP="00040ACA">
      <w:pPr>
        <w:spacing w:after="120" w:line="360" w:lineRule="auto"/>
        <w:ind w:firstLine="709"/>
        <w:jc w:val="both"/>
        <w:rPr>
          <w:bCs/>
          <w:sz w:val="24"/>
          <w:szCs w:val="24"/>
        </w:rPr>
      </w:pPr>
      <w:r w:rsidRPr="00040ACA">
        <w:rPr>
          <w:bCs/>
          <w:sz w:val="24"/>
          <w:szCs w:val="24"/>
        </w:rPr>
        <w:t>Заявка на участие в закупке – комплект документов, содержащий предложение участника закупки, направленное Заказчику по форме и в порядке, установленном документацией о закупке.</w:t>
      </w:r>
    </w:p>
    <w:p w:rsidR="00140375" w:rsidRPr="00040ACA" w:rsidRDefault="00140375" w:rsidP="00040ACA">
      <w:pPr>
        <w:spacing w:after="120" w:line="360" w:lineRule="auto"/>
        <w:ind w:firstLine="709"/>
        <w:jc w:val="both"/>
        <w:rPr>
          <w:sz w:val="24"/>
          <w:szCs w:val="24"/>
        </w:rPr>
      </w:pPr>
    </w:p>
    <w:p w:rsidR="00140375" w:rsidRPr="00040ACA" w:rsidRDefault="00140375" w:rsidP="00040ACA">
      <w:pPr>
        <w:tabs>
          <w:tab w:val="left" w:pos="8640"/>
        </w:tabs>
        <w:spacing w:after="120" w:line="360" w:lineRule="auto"/>
        <w:ind w:firstLine="709"/>
        <w:jc w:val="both"/>
        <w:rPr>
          <w:sz w:val="24"/>
          <w:szCs w:val="24"/>
        </w:rPr>
      </w:pPr>
      <w:r w:rsidRPr="00040ACA">
        <w:rPr>
          <w:bCs/>
          <w:sz w:val="24"/>
          <w:szCs w:val="24"/>
        </w:rPr>
        <w:lastRenderedPageBreak/>
        <w:t>Коллективный участник закупки - несколько юридических лиц или индивидуальных предпринимателей, выступающих на стороне одного участника закупки, заключивших между собой соответствующее соглашение в порядке, установленном в настоящем Положении.</w:t>
      </w:r>
    </w:p>
    <w:p w:rsidR="00140375" w:rsidRPr="00040ACA" w:rsidRDefault="00140375" w:rsidP="00040ACA">
      <w:pPr>
        <w:spacing w:after="120" w:line="360" w:lineRule="auto"/>
        <w:ind w:firstLine="709"/>
        <w:jc w:val="both"/>
        <w:rPr>
          <w:sz w:val="24"/>
          <w:szCs w:val="24"/>
        </w:rPr>
      </w:pPr>
    </w:p>
    <w:p w:rsidR="00140375" w:rsidRPr="00040ACA" w:rsidRDefault="00140375" w:rsidP="00040ACA">
      <w:pPr>
        <w:spacing w:after="120" w:line="360" w:lineRule="auto"/>
        <w:ind w:firstLine="709"/>
        <w:jc w:val="both"/>
        <w:rPr>
          <w:sz w:val="24"/>
          <w:szCs w:val="24"/>
        </w:rPr>
      </w:pPr>
      <w:r w:rsidRPr="00040ACA">
        <w:rPr>
          <w:sz w:val="24"/>
          <w:szCs w:val="24"/>
        </w:rPr>
        <w:t xml:space="preserve">Закупочная комиссия  – коллегиальный орган, создаваемый распорядительным документом Заказчика для выбора поставщиков товаров, работ, услуг для нужд Заказчика путем проведения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закупок. </w:t>
      </w:r>
    </w:p>
    <w:p w:rsidR="00140375" w:rsidRPr="00040ACA" w:rsidRDefault="00140375" w:rsidP="00040ACA">
      <w:pPr>
        <w:spacing w:after="120" w:line="360" w:lineRule="auto"/>
        <w:ind w:firstLine="709"/>
        <w:jc w:val="both"/>
        <w:rPr>
          <w:bCs/>
          <w:sz w:val="24"/>
          <w:szCs w:val="24"/>
        </w:rPr>
      </w:pPr>
    </w:p>
    <w:p w:rsidR="00140375" w:rsidRPr="00040ACA" w:rsidRDefault="00140375" w:rsidP="00040ACA">
      <w:pPr>
        <w:spacing w:after="120" w:line="360" w:lineRule="auto"/>
        <w:ind w:firstLine="709"/>
        <w:jc w:val="both"/>
        <w:rPr>
          <w:sz w:val="24"/>
          <w:szCs w:val="24"/>
        </w:rPr>
      </w:pPr>
      <w:r w:rsidRPr="00040ACA">
        <w:rPr>
          <w:bCs/>
          <w:sz w:val="24"/>
          <w:szCs w:val="24"/>
        </w:rPr>
        <w:t>Конкурс</w:t>
      </w:r>
      <w:r w:rsidRPr="00040ACA">
        <w:rPr>
          <w:sz w:val="24"/>
          <w:szCs w:val="24"/>
        </w:rPr>
        <w:t xml:space="preserve"> – способ закупки, победителем которой признается участник закупки, который предложил лучшие условия исполнения договора в соответствии с критериями и порядком оценки и сопоставления заявок, установле</w:t>
      </w:r>
      <w:r w:rsidR="00597D99" w:rsidRPr="00040ACA">
        <w:rPr>
          <w:sz w:val="24"/>
          <w:szCs w:val="24"/>
        </w:rPr>
        <w:t>н</w:t>
      </w:r>
      <w:r w:rsidRPr="00040ACA">
        <w:rPr>
          <w:sz w:val="24"/>
          <w:szCs w:val="24"/>
        </w:rPr>
        <w:t>ны</w:t>
      </w:r>
      <w:r w:rsidR="00597D99" w:rsidRPr="00040ACA">
        <w:rPr>
          <w:sz w:val="24"/>
          <w:szCs w:val="24"/>
        </w:rPr>
        <w:t xml:space="preserve">ми </w:t>
      </w:r>
      <w:r w:rsidRPr="00040ACA">
        <w:rPr>
          <w:sz w:val="24"/>
          <w:szCs w:val="24"/>
        </w:rPr>
        <w:t xml:space="preserve"> в конкурсной документации на основании настоящего Положения, и заявке на </w:t>
      </w:r>
      <w:proofErr w:type="gramStart"/>
      <w:r w:rsidRPr="00040ACA">
        <w:rPr>
          <w:sz w:val="24"/>
          <w:szCs w:val="24"/>
        </w:rPr>
        <w:t>участие</w:t>
      </w:r>
      <w:proofErr w:type="gramEnd"/>
      <w:r w:rsidRPr="00040ACA">
        <w:rPr>
          <w:sz w:val="24"/>
          <w:szCs w:val="24"/>
        </w:rPr>
        <w:t xml:space="preserve"> в конкурсе которого </w:t>
      </w:r>
      <w:r w:rsidR="00597D99" w:rsidRPr="00040ACA">
        <w:rPr>
          <w:sz w:val="24"/>
          <w:szCs w:val="24"/>
        </w:rPr>
        <w:t xml:space="preserve">Закупочной комиссией </w:t>
      </w:r>
      <w:r w:rsidRPr="00040ACA">
        <w:rPr>
          <w:sz w:val="24"/>
          <w:szCs w:val="24"/>
        </w:rPr>
        <w:t>присвоен первый номер. В случае</w:t>
      </w:r>
      <w:proofErr w:type="gramStart"/>
      <w:r w:rsidRPr="00040ACA">
        <w:rPr>
          <w:sz w:val="24"/>
          <w:szCs w:val="24"/>
        </w:rPr>
        <w:t>,</w:t>
      </w:r>
      <w:proofErr w:type="gramEnd"/>
      <w:r w:rsidRPr="00040ACA">
        <w:rPr>
          <w:sz w:val="24"/>
          <w:szCs w:val="24"/>
        </w:rPr>
        <w:t xml:space="preserve"> если в конкурсной документации предусмотрено право Заказчика заключить договор с несколькими участниками конкурса, Заказчик вправе заключить договоры с участниками, заявкам на участие в конкурсе которых присвоены следующие порядковые номера в порядке возрастания. </w:t>
      </w:r>
    </w:p>
    <w:p w:rsidR="00140375" w:rsidRPr="00040ACA" w:rsidRDefault="00140375" w:rsidP="00040ACA">
      <w:pPr>
        <w:spacing w:after="120" w:line="360" w:lineRule="auto"/>
        <w:ind w:firstLine="709"/>
        <w:jc w:val="both"/>
        <w:rPr>
          <w:sz w:val="24"/>
          <w:szCs w:val="24"/>
        </w:rPr>
      </w:pPr>
    </w:p>
    <w:p w:rsidR="00140375" w:rsidRPr="00040ACA" w:rsidRDefault="00140375" w:rsidP="00040ACA">
      <w:pPr>
        <w:spacing w:after="120" w:line="360" w:lineRule="auto"/>
        <w:ind w:firstLine="709"/>
        <w:jc w:val="both"/>
        <w:rPr>
          <w:sz w:val="24"/>
          <w:szCs w:val="24"/>
        </w:rPr>
      </w:pPr>
      <w:r w:rsidRPr="00040ACA">
        <w:rPr>
          <w:sz w:val="24"/>
          <w:szCs w:val="24"/>
        </w:rPr>
        <w:t>Лот - при проведении закупок могут выделяться лоты, в отношении которых в извещении о проведении конкурса или аукциона, в документации о процедуре закупки отдельно указываются предмет, начальная (максимальная) цена, сроки и иные условия поставки товаров, выполнения работ или оказания услуг. Участник процедуры закупки подает заявку на участие в конкурсе или аукционе в отношении определенного лота. В отношении каждого лота заключается отдельный договор.</w:t>
      </w:r>
    </w:p>
    <w:p w:rsidR="00140375" w:rsidRPr="00040ACA" w:rsidRDefault="00140375" w:rsidP="00040ACA">
      <w:pPr>
        <w:pStyle w:val="a3"/>
        <w:spacing w:line="360" w:lineRule="auto"/>
        <w:ind w:firstLine="709"/>
        <w:jc w:val="both"/>
        <w:rPr>
          <w:bCs/>
          <w:sz w:val="24"/>
          <w:szCs w:val="24"/>
        </w:rPr>
      </w:pPr>
    </w:p>
    <w:p w:rsidR="00140375" w:rsidRPr="00040ACA" w:rsidRDefault="00140375" w:rsidP="00040ACA">
      <w:pPr>
        <w:pStyle w:val="a3"/>
        <w:spacing w:line="360" w:lineRule="auto"/>
        <w:ind w:firstLine="709"/>
        <w:jc w:val="both"/>
        <w:rPr>
          <w:sz w:val="24"/>
          <w:szCs w:val="24"/>
        </w:rPr>
      </w:pPr>
      <w:r w:rsidRPr="00040ACA">
        <w:rPr>
          <w:bCs/>
          <w:sz w:val="24"/>
          <w:szCs w:val="24"/>
        </w:rPr>
        <w:t xml:space="preserve">Начальная (максимальная) цена договора </w:t>
      </w:r>
      <w:r w:rsidRPr="00040ACA">
        <w:rPr>
          <w:sz w:val="24"/>
          <w:szCs w:val="24"/>
        </w:rPr>
        <w:t>(цена лота) – предельно допустимая цена договора, определяемая Заказчиком в документации о закупк</w:t>
      </w:r>
      <w:r w:rsidR="00597D99" w:rsidRPr="00040ACA">
        <w:rPr>
          <w:sz w:val="24"/>
          <w:szCs w:val="24"/>
        </w:rPr>
        <w:t>е</w:t>
      </w:r>
      <w:r w:rsidRPr="00040ACA">
        <w:rPr>
          <w:sz w:val="24"/>
          <w:szCs w:val="24"/>
        </w:rPr>
        <w:t>. Методика расчета начальной (максимальной) цены договора (цены лота)  при размещении заказов устанавливается распорядительными документами Заказчика.</w:t>
      </w:r>
    </w:p>
    <w:p w:rsidR="00140375" w:rsidRPr="00040ACA" w:rsidRDefault="00140375" w:rsidP="00040ACA">
      <w:pPr>
        <w:pStyle w:val="a3"/>
        <w:spacing w:line="360" w:lineRule="auto"/>
        <w:ind w:firstLine="709"/>
        <w:jc w:val="both"/>
        <w:rPr>
          <w:bCs/>
          <w:sz w:val="24"/>
          <w:szCs w:val="24"/>
        </w:rPr>
      </w:pPr>
      <w:proofErr w:type="gramStart"/>
      <w:r w:rsidRPr="00040ACA">
        <w:rPr>
          <w:bCs/>
          <w:sz w:val="24"/>
          <w:szCs w:val="24"/>
        </w:rPr>
        <w:t>Для установления начальной (максимальной) цены контракта (цены лота) источниками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цены, определенные в уже заключенных договорах,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со сторонней организацией, и иные источники информации.</w:t>
      </w:r>
      <w:proofErr w:type="gramEnd"/>
      <w:r w:rsidRPr="00040ACA">
        <w:rPr>
          <w:bCs/>
          <w:sz w:val="24"/>
          <w:szCs w:val="24"/>
        </w:rPr>
        <w:t xml:space="preserve"> Заказчик вправе осуществить свои расчеты начальной (максимальной) цены контракта (цены лота).</w:t>
      </w:r>
    </w:p>
    <w:p w:rsidR="00140375" w:rsidRPr="00040ACA" w:rsidRDefault="00140375" w:rsidP="00040ACA">
      <w:pPr>
        <w:pStyle w:val="a3"/>
        <w:spacing w:line="360" w:lineRule="auto"/>
        <w:ind w:firstLine="709"/>
        <w:jc w:val="both"/>
        <w:rPr>
          <w:bCs/>
          <w:iCs/>
          <w:sz w:val="24"/>
          <w:szCs w:val="24"/>
        </w:rPr>
      </w:pPr>
      <w:r w:rsidRPr="00040ACA">
        <w:rPr>
          <w:bCs/>
          <w:iCs/>
          <w:sz w:val="24"/>
          <w:szCs w:val="24"/>
        </w:rPr>
        <w:t>Начальная (максимальная) цена договора (цена лота) должна включать в себя налог на добавленную стоимость (НДС), за исключением товаров, работ, услуг, по которым НДС не взимается согласно законодательству Российской Федерации.</w:t>
      </w:r>
    </w:p>
    <w:p w:rsidR="00140375" w:rsidRPr="00040ACA" w:rsidRDefault="00140375" w:rsidP="00040ACA">
      <w:pPr>
        <w:pStyle w:val="a3"/>
        <w:spacing w:line="360" w:lineRule="auto"/>
        <w:ind w:firstLine="709"/>
        <w:jc w:val="both"/>
        <w:rPr>
          <w:bCs/>
          <w:iCs/>
          <w:sz w:val="24"/>
          <w:szCs w:val="24"/>
        </w:rPr>
      </w:pPr>
      <w:r w:rsidRPr="00040ACA">
        <w:rPr>
          <w:bCs/>
          <w:iCs/>
          <w:sz w:val="24"/>
          <w:szCs w:val="24"/>
        </w:rPr>
        <w:t>В случае</w:t>
      </w:r>
      <w:proofErr w:type="gramStart"/>
      <w:r w:rsidRPr="00040ACA">
        <w:rPr>
          <w:bCs/>
          <w:iCs/>
          <w:sz w:val="24"/>
          <w:szCs w:val="24"/>
        </w:rPr>
        <w:t>,</w:t>
      </w:r>
      <w:proofErr w:type="gramEnd"/>
      <w:r w:rsidRPr="00040ACA">
        <w:rPr>
          <w:bCs/>
          <w:iCs/>
          <w:sz w:val="24"/>
          <w:szCs w:val="24"/>
        </w:rPr>
        <w:t xml:space="preserve"> если при проведении закупки невозможно определить необходимое количество товара, объем работ, услуг, или если одна организация, по мнению Заказчика, не сможет выполнить весь объем работ, услуг, поставить все количество товара, Заказчик вправе указать в документации процедуры закупки начальную (максимальную) цену договора (цену лота), а также начальную (максимальную) цену единицы товара, работы или услуги.</w:t>
      </w:r>
    </w:p>
    <w:p w:rsidR="00140375" w:rsidRPr="00040ACA" w:rsidRDefault="00140375" w:rsidP="00040ACA">
      <w:pPr>
        <w:pStyle w:val="a3"/>
        <w:spacing w:line="360" w:lineRule="auto"/>
        <w:ind w:firstLine="709"/>
        <w:jc w:val="both"/>
        <w:rPr>
          <w:bCs/>
          <w:iCs/>
          <w:sz w:val="24"/>
          <w:szCs w:val="24"/>
        </w:rPr>
      </w:pPr>
    </w:p>
    <w:p w:rsidR="00140375" w:rsidRPr="00040ACA" w:rsidRDefault="00140375" w:rsidP="00040ACA">
      <w:pPr>
        <w:spacing w:after="120" w:line="360" w:lineRule="auto"/>
        <w:ind w:firstLine="709"/>
        <w:jc w:val="both"/>
        <w:rPr>
          <w:kern w:val="1"/>
          <w:sz w:val="24"/>
          <w:szCs w:val="24"/>
        </w:rPr>
      </w:pPr>
      <w:r w:rsidRPr="00040ACA">
        <w:rPr>
          <w:sz w:val="24"/>
          <w:szCs w:val="24"/>
        </w:rPr>
        <w:t>Одноименные товары (работы, услуги)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 К одноименным товарам, одноименным работам, одноименным услугам относятся товары, работы, услуги, включенные в одну подгруппу товаров, работ, услуг в соответствии с используемым Заказчиком классификатором. Используемые классификаторы и порядок закупок одноименных товаров, работ, услуг устанавливаются настоящим Положением и распорядительными документами Заказчика</w:t>
      </w:r>
      <w:r w:rsidRPr="00040ACA">
        <w:rPr>
          <w:kern w:val="1"/>
          <w:sz w:val="24"/>
          <w:szCs w:val="24"/>
        </w:rPr>
        <w:t>.</w:t>
      </w:r>
    </w:p>
    <w:p w:rsidR="00140375" w:rsidRPr="00040ACA" w:rsidRDefault="00140375" w:rsidP="00040ACA">
      <w:pPr>
        <w:spacing w:after="120" w:line="360" w:lineRule="auto"/>
        <w:ind w:firstLine="709"/>
        <w:jc w:val="both"/>
        <w:rPr>
          <w:bCs/>
          <w:sz w:val="24"/>
          <w:szCs w:val="24"/>
        </w:rPr>
      </w:pPr>
    </w:p>
    <w:p w:rsidR="00140375" w:rsidRPr="00040ACA" w:rsidRDefault="00140375" w:rsidP="00040ACA">
      <w:pPr>
        <w:pStyle w:val="a5"/>
        <w:spacing w:before="0" w:beforeAutospacing="0" w:after="120" w:afterAutospacing="0" w:line="360" w:lineRule="auto"/>
        <w:ind w:firstLine="709"/>
        <w:jc w:val="both"/>
      </w:pPr>
      <w:r w:rsidRPr="00040ACA">
        <w:t>Оператор электронной торговой площадки – юридическое лицо или индивидуальный предприниматель,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
    <w:p w:rsidR="00140375" w:rsidRPr="00040ACA" w:rsidRDefault="00140375" w:rsidP="00040ACA">
      <w:pPr>
        <w:spacing w:after="120" w:line="360" w:lineRule="auto"/>
        <w:ind w:firstLine="709"/>
        <w:jc w:val="both"/>
        <w:rPr>
          <w:bCs/>
          <w:sz w:val="24"/>
          <w:szCs w:val="24"/>
        </w:rPr>
      </w:pPr>
    </w:p>
    <w:p w:rsidR="00140375" w:rsidRPr="00040ACA" w:rsidRDefault="00140375" w:rsidP="00040ACA">
      <w:pPr>
        <w:spacing w:after="120" w:line="360" w:lineRule="auto"/>
        <w:ind w:firstLine="709"/>
        <w:jc w:val="both"/>
        <w:rPr>
          <w:sz w:val="24"/>
          <w:szCs w:val="24"/>
        </w:rPr>
      </w:pPr>
      <w:r w:rsidRPr="00040ACA">
        <w:rPr>
          <w:bCs/>
          <w:sz w:val="24"/>
          <w:szCs w:val="24"/>
        </w:rPr>
        <w:t>Открытые закупки</w:t>
      </w:r>
      <w:r w:rsidRPr="00040ACA">
        <w:rPr>
          <w:sz w:val="24"/>
          <w:szCs w:val="24"/>
        </w:rPr>
        <w:t xml:space="preserve"> </w:t>
      </w:r>
      <w:proofErr w:type="gramStart"/>
      <w:r w:rsidRPr="00040ACA">
        <w:rPr>
          <w:sz w:val="24"/>
          <w:szCs w:val="24"/>
        </w:rPr>
        <w:t>–з</w:t>
      </w:r>
      <w:proofErr w:type="gramEnd"/>
      <w:r w:rsidRPr="00040ACA">
        <w:rPr>
          <w:sz w:val="24"/>
          <w:szCs w:val="24"/>
        </w:rPr>
        <w:t>акупки, в которых может принять участие любое юридическое или физическое лицо, действующее в соответствии с законодательством Российской Федерации.</w:t>
      </w:r>
    </w:p>
    <w:p w:rsidR="00140375" w:rsidRPr="00040ACA" w:rsidRDefault="00140375" w:rsidP="00040ACA">
      <w:pPr>
        <w:spacing w:after="120" w:line="360" w:lineRule="auto"/>
        <w:ind w:firstLine="709"/>
        <w:jc w:val="both"/>
        <w:rPr>
          <w:sz w:val="24"/>
          <w:szCs w:val="24"/>
        </w:rPr>
      </w:pPr>
    </w:p>
    <w:p w:rsidR="00140375" w:rsidRPr="00040ACA" w:rsidRDefault="00140375" w:rsidP="00040ACA">
      <w:pPr>
        <w:spacing w:after="120" w:line="360" w:lineRule="auto"/>
        <w:ind w:firstLine="709"/>
        <w:jc w:val="both"/>
        <w:rPr>
          <w:sz w:val="24"/>
          <w:szCs w:val="24"/>
        </w:rPr>
      </w:pPr>
      <w:r w:rsidRPr="00040ACA">
        <w:rPr>
          <w:sz w:val="24"/>
          <w:szCs w:val="24"/>
        </w:rPr>
        <w:t xml:space="preserve">Открытые закупки с ограниченным участием – процедуры закупки, в которых могут принять участие только участники процедуры закупки, </w:t>
      </w:r>
      <w:r w:rsidR="0078164F">
        <w:rPr>
          <w:sz w:val="24"/>
          <w:szCs w:val="24"/>
        </w:rPr>
        <w:t xml:space="preserve">прошедшие </w:t>
      </w:r>
      <w:r w:rsidRPr="00040ACA">
        <w:rPr>
          <w:sz w:val="24"/>
          <w:szCs w:val="24"/>
        </w:rPr>
        <w:t>аккредит</w:t>
      </w:r>
      <w:r w:rsidR="0078164F">
        <w:rPr>
          <w:sz w:val="24"/>
          <w:szCs w:val="24"/>
        </w:rPr>
        <w:t>ацию</w:t>
      </w:r>
      <w:r w:rsidRPr="00040ACA">
        <w:rPr>
          <w:sz w:val="24"/>
          <w:szCs w:val="24"/>
        </w:rPr>
        <w:t xml:space="preserve"> </w:t>
      </w:r>
      <w:r w:rsidR="0078164F">
        <w:rPr>
          <w:sz w:val="24"/>
          <w:szCs w:val="24"/>
        </w:rPr>
        <w:t>Заказчика</w:t>
      </w:r>
      <w:r w:rsidRPr="00040ACA">
        <w:rPr>
          <w:sz w:val="24"/>
          <w:szCs w:val="24"/>
        </w:rPr>
        <w:t xml:space="preserve"> по соответствующему направлению.</w:t>
      </w:r>
    </w:p>
    <w:p w:rsidR="00140375" w:rsidRPr="00040ACA" w:rsidRDefault="00140375" w:rsidP="00040ACA">
      <w:pPr>
        <w:spacing w:after="120" w:line="360" w:lineRule="auto"/>
        <w:ind w:firstLine="709"/>
        <w:jc w:val="both"/>
        <w:rPr>
          <w:sz w:val="24"/>
          <w:szCs w:val="24"/>
        </w:rPr>
      </w:pPr>
    </w:p>
    <w:p w:rsidR="00140375" w:rsidRPr="00040ACA" w:rsidRDefault="00140375" w:rsidP="00040ACA">
      <w:pPr>
        <w:spacing w:after="120" w:line="360" w:lineRule="auto"/>
        <w:ind w:firstLine="709"/>
        <w:jc w:val="both"/>
        <w:rPr>
          <w:sz w:val="24"/>
          <w:szCs w:val="24"/>
        </w:rPr>
      </w:pPr>
      <w:r w:rsidRPr="00040ACA">
        <w:rPr>
          <w:sz w:val="24"/>
          <w:szCs w:val="24"/>
        </w:rPr>
        <w:t>Официальный сайт – Общероссийский официальный сайт Российской Федерации для размещения информации о размещении заказов в информационно-телекоммуникационной сети «Интернет»:</w:t>
      </w:r>
      <w:hyperlink r:id="rId8" w:history="1">
        <w:r w:rsidRPr="00040ACA">
          <w:rPr>
            <w:rStyle w:val="a6"/>
            <w:sz w:val="24"/>
            <w:szCs w:val="24"/>
            <w:lang w:val="en-US"/>
          </w:rPr>
          <w:t>www</w:t>
        </w:r>
        <w:r w:rsidRPr="00040ACA">
          <w:rPr>
            <w:rStyle w:val="a6"/>
            <w:sz w:val="24"/>
            <w:szCs w:val="24"/>
          </w:rPr>
          <w:t>.zakupki.gov.ru</w:t>
        </w:r>
      </w:hyperlink>
    </w:p>
    <w:p w:rsidR="00140375" w:rsidRPr="00040ACA" w:rsidRDefault="00140375" w:rsidP="00040ACA">
      <w:pPr>
        <w:pStyle w:val="a3"/>
        <w:suppressAutoHyphens/>
        <w:spacing w:line="360" w:lineRule="auto"/>
        <w:ind w:firstLine="709"/>
        <w:jc w:val="both"/>
        <w:rPr>
          <w:bCs/>
          <w:sz w:val="24"/>
          <w:szCs w:val="24"/>
        </w:rPr>
      </w:pPr>
    </w:p>
    <w:p w:rsidR="00140375" w:rsidRPr="00040ACA" w:rsidRDefault="00140375" w:rsidP="00040ACA">
      <w:pPr>
        <w:spacing w:after="120" w:line="360" w:lineRule="auto"/>
        <w:ind w:firstLine="709"/>
        <w:jc w:val="both"/>
        <w:rPr>
          <w:sz w:val="24"/>
          <w:szCs w:val="24"/>
        </w:rPr>
      </w:pPr>
      <w:r w:rsidRPr="00040ACA">
        <w:rPr>
          <w:sz w:val="24"/>
          <w:szCs w:val="24"/>
        </w:rPr>
        <w:t>Переторжка - процедура, предполагающая добровольное изменение первоначальных предложений участниками  закупки. Переторжка возможна при проведении конкурсов, запросов предложений. Переторжка может проводиться только в случае, если информация о возможности ее проведения содержится в документации о закупк</w:t>
      </w:r>
      <w:r w:rsidR="00842763" w:rsidRPr="00040ACA">
        <w:rPr>
          <w:sz w:val="24"/>
          <w:szCs w:val="24"/>
        </w:rPr>
        <w:t>е</w:t>
      </w:r>
      <w:r w:rsidRPr="00040ACA">
        <w:rPr>
          <w:sz w:val="24"/>
          <w:szCs w:val="24"/>
        </w:rPr>
        <w:t>.</w:t>
      </w:r>
    </w:p>
    <w:p w:rsidR="00140375" w:rsidRPr="00040ACA" w:rsidRDefault="00140375" w:rsidP="00040ACA">
      <w:pPr>
        <w:spacing w:after="120" w:line="360" w:lineRule="auto"/>
        <w:ind w:firstLine="709"/>
        <w:jc w:val="both"/>
        <w:rPr>
          <w:sz w:val="24"/>
          <w:szCs w:val="24"/>
        </w:rPr>
      </w:pPr>
    </w:p>
    <w:p w:rsidR="00140375" w:rsidRPr="00040ACA" w:rsidRDefault="00140375" w:rsidP="00040ACA">
      <w:pPr>
        <w:spacing w:after="120" w:line="360" w:lineRule="auto"/>
        <w:ind w:firstLine="709"/>
        <w:jc w:val="both"/>
        <w:rPr>
          <w:sz w:val="24"/>
          <w:szCs w:val="24"/>
        </w:rPr>
      </w:pPr>
      <w:r w:rsidRPr="00040ACA">
        <w:rPr>
          <w:sz w:val="24"/>
          <w:szCs w:val="24"/>
        </w:rPr>
        <w:t>Победитель закупки – участник (или несколько участников) закупки, который сделал лучшее предложение в соответствии с условиями документации о закупк</w:t>
      </w:r>
      <w:r w:rsidR="00842763" w:rsidRPr="00040ACA">
        <w:rPr>
          <w:sz w:val="24"/>
          <w:szCs w:val="24"/>
        </w:rPr>
        <w:t>е</w:t>
      </w:r>
      <w:r w:rsidRPr="00040ACA">
        <w:rPr>
          <w:sz w:val="24"/>
          <w:szCs w:val="24"/>
        </w:rPr>
        <w:t xml:space="preserve">, и </w:t>
      </w:r>
      <w:proofErr w:type="gramStart"/>
      <w:r w:rsidRPr="00040ACA">
        <w:rPr>
          <w:sz w:val="24"/>
          <w:szCs w:val="24"/>
        </w:rPr>
        <w:t>предложению</w:t>
      </w:r>
      <w:proofErr w:type="gramEnd"/>
      <w:r w:rsidRPr="00040ACA">
        <w:rPr>
          <w:sz w:val="24"/>
          <w:szCs w:val="24"/>
        </w:rPr>
        <w:t xml:space="preserve"> которого </w:t>
      </w:r>
      <w:r w:rsidR="00842763" w:rsidRPr="00040ACA">
        <w:rPr>
          <w:sz w:val="24"/>
          <w:szCs w:val="24"/>
        </w:rPr>
        <w:t xml:space="preserve">Закупочной комиссией </w:t>
      </w:r>
      <w:r w:rsidRPr="00040ACA">
        <w:rPr>
          <w:sz w:val="24"/>
          <w:szCs w:val="24"/>
        </w:rPr>
        <w:t xml:space="preserve"> присвоен первый номер. В случае</w:t>
      </w:r>
      <w:proofErr w:type="gramStart"/>
      <w:r w:rsidRPr="00040ACA">
        <w:rPr>
          <w:sz w:val="24"/>
          <w:szCs w:val="24"/>
        </w:rPr>
        <w:t>,</w:t>
      </w:r>
      <w:proofErr w:type="gramEnd"/>
      <w:r w:rsidRPr="00040ACA">
        <w:rPr>
          <w:sz w:val="24"/>
          <w:szCs w:val="24"/>
        </w:rPr>
        <w:t xml:space="preserve"> если в документации </w:t>
      </w:r>
      <w:r w:rsidR="00842763" w:rsidRPr="00040ACA">
        <w:rPr>
          <w:sz w:val="24"/>
          <w:szCs w:val="24"/>
        </w:rPr>
        <w:t xml:space="preserve">о </w:t>
      </w:r>
      <w:r w:rsidRPr="00040ACA">
        <w:rPr>
          <w:sz w:val="24"/>
          <w:szCs w:val="24"/>
        </w:rPr>
        <w:t>закупк</w:t>
      </w:r>
      <w:r w:rsidR="00842763" w:rsidRPr="00040ACA">
        <w:rPr>
          <w:sz w:val="24"/>
          <w:szCs w:val="24"/>
        </w:rPr>
        <w:t>е</w:t>
      </w:r>
      <w:r w:rsidRPr="00040ACA">
        <w:rPr>
          <w:sz w:val="24"/>
          <w:szCs w:val="24"/>
        </w:rPr>
        <w:t xml:space="preserve"> предусмотрено право Заказчика заключить договор с несколькими участниками закупки, победителями признается число участников, установленное в документации о закупк</w:t>
      </w:r>
      <w:r w:rsidR="00842763" w:rsidRPr="00040ACA">
        <w:rPr>
          <w:sz w:val="24"/>
          <w:szCs w:val="24"/>
        </w:rPr>
        <w:t>е</w:t>
      </w:r>
      <w:r w:rsidRPr="00040ACA">
        <w:rPr>
          <w:sz w:val="24"/>
          <w:szCs w:val="24"/>
        </w:rPr>
        <w:t>, занявших соответствующие  места в ранжировании заявок.</w:t>
      </w:r>
    </w:p>
    <w:p w:rsidR="00140375" w:rsidRPr="00040ACA" w:rsidRDefault="00140375" w:rsidP="00040ACA">
      <w:pPr>
        <w:pStyle w:val="a3"/>
        <w:suppressAutoHyphens/>
        <w:spacing w:line="360" w:lineRule="auto"/>
        <w:ind w:firstLine="709"/>
        <w:jc w:val="both"/>
        <w:rPr>
          <w:bCs/>
          <w:sz w:val="24"/>
          <w:szCs w:val="24"/>
        </w:rPr>
      </w:pPr>
    </w:p>
    <w:p w:rsidR="00140375" w:rsidRPr="00040ACA" w:rsidRDefault="00140375" w:rsidP="00040ACA">
      <w:pPr>
        <w:spacing w:after="120" w:line="360" w:lineRule="auto"/>
        <w:ind w:firstLine="709"/>
        <w:jc w:val="both"/>
        <w:rPr>
          <w:sz w:val="24"/>
          <w:szCs w:val="24"/>
        </w:rPr>
      </w:pPr>
      <w:r w:rsidRPr="00040ACA">
        <w:rPr>
          <w:sz w:val="24"/>
          <w:szCs w:val="24"/>
        </w:rPr>
        <w:t>Поставщик – победитель закупки (или определенный без проведения закупки в установленном порядке), с которым заключен договор на поставку товаров, выполнение работ или оказание услуг.</w:t>
      </w:r>
    </w:p>
    <w:p w:rsidR="00140375" w:rsidRPr="00040ACA" w:rsidRDefault="00140375" w:rsidP="00040ACA">
      <w:pPr>
        <w:pStyle w:val="a3"/>
        <w:suppressAutoHyphens/>
        <w:spacing w:line="360" w:lineRule="auto"/>
        <w:ind w:firstLine="709"/>
        <w:jc w:val="both"/>
        <w:rPr>
          <w:bCs/>
          <w:sz w:val="24"/>
          <w:szCs w:val="24"/>
        </w:rPr>
      </w:pPr>
    </w:p>
    <w:p w:rsidR="00140375" w:rsidRPr="00040ACA" w:rsidRDefault="00140375" w:rsidP="00040ACA">
      <w:pPr>
        <w:spacing w:after="120" w:line="360" w:lineRule="auto"/>
        <w:ind w:firstLine="709"/>
        <w:jc w:val="both"/>
        <w:rPr>
          <w:sz w:val="24"/>
          <w:szCs w:val="24"/>
        </w:rPr>
      </w:pPr>
      <w:proofErr w:type="gramStart"/>
      <w:r w:rsidRPr="00040ACA">
        <w:rPr>
          <w:sz w:val="24"/>
          <w:szCs w:val="24"/>
        </w:rPr>
        <w:t>Продукция естественных монополий - товары, работы, услуги, которые соответственно поставляются, выполняются и оказываются, субъектом естественной монополии, т.е. хозяйствующим субъектом, занятым производством (реализацией) товаров в условиях естественной монополии на территории Российской Федерации.</w:t>
      </w:r>
      <w:proofErr w:type="gramEnd"/>
    </w:p>
    <w:p w:rsidR="00140375" w:rsidRPr="00040ACA" w:rsidRDefault="00140375" w:rsidP="00040ACA">
      <w:pPr>
        <w:pStyle w:val="a3"/>
        <w:suppressAutoHyphens/>
        <w:spacing w:line="360" w:lineRule="auto"/>
        <w:ind w:firstLine="709"/>
        <w:jc w:val="both"/>
        <w:rPr>
          <w:bCs/>
          <w:sz w:val="24"/>
          <w:szCs w:val="24"/>
        </w:rPr>
      </w:pPr>
    </w:p>
    <w:p w:rsidR="00140375" w:rsidRPr="00040ACA" w:rsidRDefault="00842763" w:rsidP="00040ACA">
      <w:pPr>
        <w:pStyle w:val="a3"/>
        <w:suppressAutoHyphens/>
        <w:spacing w:line="360" w:lineRule="auto"/>
        <w:ind w:firstLine="709"/>
        <w:jc w:val="both"/>
        <w:rPr>
          <w:sz w:val="24"/>
          <w:szCs w:val="24"/>
        </w:rPr>
      </w:pPr>
      <w:r w:rsidRPr="00040ACA">
        <w:rPr>
          <w:bCs/>
          <w:sz w:val="24"/>
          <w:szCs w:val="24"/>
        </w:rPr>
        <w:t>З</w:t>
      </w:r>
      <w:r w:rsidR="00140375" w:rsidRPr="00040ACA">
        <w:rPr>
          <w:bCs/>
          <w:sz w:val="24"/>
          <w:szCs w:val="24"/>
        </w:rPr>
        <w:t xml:space="preserve">акупки </w:t>
      </w:r>
      <w:r w:rsidR="00140375" w:rsidRPr="00040ACA">
        <w:rPr>
          <w:sz w:val="24"/>
          <w:szCs w:val="24"/>
        </w:rPr>
        <w:t>– последовательность действий Заказчика по размещению заказа, установленная настоящим Положением, которая начинается с размещения извещения о закупке и заканчивается заключением договора.</w:t>
      </w:r>
    </w:p>
    <w:p w:rsidR="00140375" w:rsidRPr="00040ACA" w:rsidRDefault="00140375" w:rsidP="00040ACA">
      <w:pPr>
        <w:spacing w:after="120" w:line="360" w:lineRule="auto"/>
        <w:ind w:firstLine="709"/>
        <w:jc w:val="both"/>
        <w:rPr>
          <w:sz w:val="24"/>
          <w:szCs w:val="24"/>
        </w:rPr>
      </w:pPr>
    </w:p>
    <w:p w:rsidR="00140375" w:rsidRPr="00040ACA" w:rsidRDefault="00140375" w:rsidP="00040ACA">
      <w:pPr>
        <w:spacing w:after="120" w:line="360" w:lineRule="auto"/>
        <w:ind w:firstLine="709"/>
        <w:jc w:val="both"/>
        <w:rPr>
          <w:sz w:val="24"/>
          <w:szCs w:val="24"/>
        </w:rPr>
      </w:pPr>
      <w:r w:rsidRPr="00040ACA">
        <w:rPr>
          <w:sz w:val="24"/>
          <w:szCs w:val="24"/>
        </w:rPr>
        <w:t xml:space="preserve">Работы -  любая деятельность, результаты которой имеют материальное выражение и могут быть реализованы для удовлетворения потребностей Заказчика. </w:t>
      </w:r>
    </w:p>
    <w:p w:rsidR="00140375" w:rsidRPr="00040ACA" w:rsidRDefault="00140375" w:rsidP="00040ACA">
      <w:pPr>
        <w:spacing w:after="120" w:line="360" w:lineRule="auto"/>
        <w:ind w:firstLine="709"/>
        <w:jc w:val="both"/>
        <w:rPr>
          <w:sz w:val="24"/>
          <w:szCs w:val="24"/>
        </w:rPr>
      </w:pPr>
    </w:p>
    <w:p w:rsidR="00140375" w:rsidRPr="00040ACA" w:rsidRDefault="00140375" w:rsidP="00040ACA">
      <w:pPr>
        <w:pStyle w:val="ConsPlusNormal"/>
        <w:widowControl/>
        <w:spacing w:after="120" w:line="360" w:lineRule="auto"/>
        <w:ind w:firstLine="709"/>
        <w:jc w:val="both"/>
        <w:rPr>
          <w:rFonts w:ascii="Times New Roman" w:hAnsi="Times New Roman" w:cs="Times New Roman"/>
          <w:sz w:val="24"/>
          <w:szCs w:val="24"/>
        </w:rPr>
      </w:pPr>
      <w:proofErr w:type="gramStart"/>
      <w:r w:rsidRPr="00040ACA">
        <w:rPr>
          <w:rFonts w:ascii="Times New Roman" w:hAnsi="Times New Roman" w:cs="Times New Roman"/>
          <w:sz w:val="24"/>
          <w:szCs w:val="24"/>
        </w:rPr>
        <w:t>Реестр недобросовестных поставщиков – публичный реестр, формируемый  в соответствии со статьей 5 федерального закона от 18.07.2011 N 223-ФЗ «О закупках товаров, работ, услуг отдельными видами юридических лиц» федеральным органом исполнительной власти, уполномоченным Правительством Российской Федерации,  включающий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w:t>
      </w:r>
      <w:proofErr w:type="gramEnd"/>
      <w:r w:rsidRPr="00040ACA">
        <w:rPr>
          <w:rFonts w:ascii="Times New Roman" w:hAnsi="Times New Roman" w:cs="Times New Roman"/>
          <w:sz w:val="24"/>
          <w:szCs w:val="24"/>
        </w:rPr>
        <w:t xml:space="preserve"> нарушением ими договоров.</w:t>
      </w:r>
    </w:p>
    <w:p w:rsidR="00140375" w:rsidRPr="00040ACA" w:rsidRDefault="00140375" w:rsidP="00040ACA">
      <w:pPr>
        <w:pStyle w:val="a5"/>
        <w:spacing w:before="0" w:beforeAutospacing="0" w:after="120" w:afterAutospacing="0" w:line="360" w:lineRule="auto"/>
        <w:ind w:firstLine="709"/>
        <w:jc w:val="both"/>
      </w:pPr>
      <w:r w:rsidRPr="00040ACA">
        <w:t xml:space="preserve">Заказчик также может использовать для работы по оценке соответствия участников закупок реестр недобросовестных поставщиков, который ведется в соответствии с Федеральным законом </w:t>
      </w:r>
      <w:r w:rsidR="008A3DC3" w:rsidRPr="00040ACA">
        <w:t>от 05.04.2013 № 44-ФЗ «О контрактной системе в сфере закупок товаров, работ, услуг, для обеспечения государственных и муниципальных нужд»</w:t>
      </w:r>
      <w:r w:rsidRPr="00040ACA">
        <w:t>.</w:t>
      </w:r>
    </w:p>
    <w:p w:rsidR="00140375" w:rsidRPr="00040ACA" w:rsidRDefault="00140375" w:rsidP="00040ACA">
      <w:pPr>
        <w:spacing w:after="120" w:line="360" w:lineRule="auto"/>
        <w:ind w:firstLine="709"/>
        <w:jc w:val="both"/>
        <w:rPr>
          <w:sz w:val="24"/>
          <w:szCs w:val="24"/>
        </w:rPr>
      </w:pPr>
    </w:p>
    <w:p w:rsidR="00140375" w:rsidRPr="00040ACA" w:rsidRDefault="00140375" w:rsidP="00040ACA">
      <w:pPr>
        <w:spacing w:after="120" w:line="360" w:lineRule="auto"/>
        <w:ind w:firstLine="709"/>
        <w:jc w:val="both"/>
        <w:rPr>
          <w:sz w:val="24"/>
          <w:szCs w:val="24"/>
        </w:rPr>
      </w:pPr>
      <w:r w:rsidRPr="00040ACA">
        <w:rPr>
          <w:sz w:val="24"/>
          <w:szCs w:val="24"/>
        </w:rPr>
        <w:t xml:space="preserve">Сайт Заказчика – сайт Заказчика в информационно-телекоммуникационной сети «Интернет»: </w:t>
      </w:r>
      <w:r w:rsidR="0078164F">
        <w:rPr>
          <w:sz w:val="24"/>
          <w:szCs w:val="24"/>
        </w:rPr>
        <w:t>_____________</w:t>
      </w:r>
    </w:p>
    <w:p w:rsidR="00140375" w:rsidRPr="00040ACA" w:rsidRDefault="00140375" w:rsidP="00040ACA">
      <w:pPr>
        <w:spacing w:after="120" w:line="360" w:lineRule="auto"/>
        <w:ind w:firstLine="709"/>
        <w:jc w:val="both"/>
        <w:rPr>
          <w:sz w:val="24"/>
          <w:szCs w:val="24"/>
        </w:rPr>
      </w:pPr>
      <w:r w:rsidRPr="00040ACA">
        <w:rPr>
          <w:sz w:val="24"/>
          <w:szCs w:val="24"/>
        </w:rPr>
        <w:t>Специализированная организация - юридическое лицо, выполняющее отдельные функции по размещению заказа в рамках полномочий, переданных ему по договору Заказчиком.</w:t>
      </w:r>
    </w:p>
    <w:p w:rsidR="00140375" w:rsidRPr="00040ACA" w:rsidRDefault="00140375" w:rsidP="00040ACA">
      <w:pPr>
        <w:spacing w:after="120" w:line="360" w:lineRule="auto"/>
        <w:ind w:firstLine="709"/>
        <w:jc w:val="both"/>
        <w:rPr>
          <w:sz w:val="24"/>
          <w:szCs w:val="24"/>
        </w:rPr>
      </w:pPr>
    </w:p>
    <w:p w:rsidR="00140375" w:rsidRPr="00040ACA" w:rsidRDefault="00140375" w:rsidP="00040ACA">
      <w:pPr>
        <w:spacing w:after="120" w:line="360" w:lineRule="auto"/>
        <w:ind w:firstLine="709"/>
        <w:jc w:val="both"/>
        <w:rPr>
          <w:rStyle w:val="grame"/>
          <w:sz w:val="24"/>
          <w:szCs w:val="24"/>
        </w:rPr>
      </w:pPr>
      <w:r w:rsidRPr="00040ACA">
        <w:rPr>
          <w:sz w:val="24"/>
          <w:szCs w:val="24"/>
        </w:rPr>
        <w:t xml:space="preserve">Товары – любые предметы (материальные объекты), не ограниченные в обороте, свободно отчуждаемые и переходящие от одного лица к другому по договору. К товарам, в частности, относятся изделия и оборудование. В случае если по условиям процедуры закупки осуществляется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040ACA">
        <w:rPr>
          <w:rStyle w:val="grame"/>
          <w:sz w:val="24"/>
          <w:szCs w:val="24"/>
        </w:rPr>
        <w:t xml:space="preserve">стоимость таких сопутствующих услуг не превышает стоимости самих товаров. </w:t>
      </w:r>
    </w:p>
    <w:p w:rsidR="00140375" w:rsidRPr="00040ACA" w:rsidRDefault="00140375" w:rsidP="00040ACA">
      <w:pPr>
        <w:pStyle w:val="a3"/>
        <w:suppressAutoHyphens/>
        <w:spacing w:line="360" w:lineRule="auto"/>
        <w:ind w:firstLine="709"/>
        <w:jc w:val="both"/>
        <w:rPr>
          <w:sz w:val="24"/>
          <w:szCs w:val="24"/>
        </w:rPr>
      </w:pPr>
    </w:p>
    <w:p w:rsidR="00140375" w:rsidRPr="00040ACA" w:rsidRDefault="00140375" w:rsidP="00040ACA">
      <w:pPr>
        <w:spacing w:after="120" w:line="360" w:lineRule="auto"/>
        <w:ind w:firstLine="709"/>
        <w:jc w:val="both"/>
        <w:rPr>
          <w:sz w:val="24"/>
          <w:szCs w:val="24"/>
        </w:rPr>
      </w:pPr>
      <w:proofErr w:type="gramStart"/>
      <w:r w:rsidRPr="00040ACA">
        <w:rPr>
          <w:sz w:val="24"/>
          <w:szCs w:val="24"/>
        </w:rPr>
        <w:t>Услуги – любая деятельность, результаты которой не имеют материального выражения, включая консультационные, финансовые, юридические, медицинские услуги, автотранспортные услуги, ремонт и техническое обслуживание автомобилей, ремонт и обслуживание компьютерной, офисной и иной техники и оборудования, создание программного обеспечения и его сопровождение, передача прав (лицензий) на его использование, предоставление телекоммуникационных услуг, а также получение движимого и недвижимого имущества в лизинг или аренду и иные</w:t>
      </w:r>
      <w:proofErr w:type="gramEnd"/>
      <w:r w:rsidRPr="00040ACA">
        <w:rPr>
          <w:sz w:val="24"/>
          <w:szCs w:val="24"/>
        </w:rPr>
        <w:t xml:space="preserve"> не перечисленные выше услуги, необходимые Заказчику. </w:t>
      </w:r>
    </w:p>
    <w:p w:rsidR="00140375" w:rsidRPr="00040ACA" w:rsidRDefault="00140375" w:rsidP="00040ACA">
      <w:pPr>
        <w:pStyle w:val="a3"/>
        <w:suppressAutoHyphens/>
        <w:spacing w:line="360" w:lineRule="auto"/>
        <w:ind w:firstLine="709"/>
        <w:jc w:val="both"/>
        <w:rPr>
          <w:sz w:val="24"/>
          <w:szCs w:val="24"/>
        </w:rPr>
      </w:pPr>
    </w:p>
    <w:p w:rsidR="00140375" w:rsidRPr="00040ACA" w:rsidRDefault="00140375" w:rsidP="00040ACA">
      <w:pPr>
        <w:pStyle w:val="a3"/>
        <w:suppressAutoHyphens/>
        <w:spacing w:line="360" w:lineRule="auto"/>
        <w:ind w:firstLine="709"/>
        <w:jc w:val="both"/>
        <w:rPr>
          <w:bCs/>
          <w:sz w:val="24"/>
          <w:szCs w:val="24"/>
        </w:rPr>
      </w:pPr>
      <w:proofErr w:type="gramStart"/>
      <w:r w:rsidRPr="00040ACA">
        <w:rPr>
          <w:sz w:val="24"/>
          <w:szCs w:val="24"/>
        </w:rPr>
        <w:t xml:space="preserve">Участник закупки – </w:t>
      </w:r>
      <w:r w:rsidRPr="00040ACA">
        <w:rPr>
          <w:bCs/>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040ACA">
        <w:rPr>
          <w:bCs/>
          <w:sz w:val="24"/>
          <w:szCs w:val="24"/>
        </w:rPr>
        <w:t xml:space="preserve"> Заказчиком в соответствии с  настоящим Положением.</w:t>
      </w:r>
    </w:p>
    <w:p w:rsidR="00140375" w:rsidRPr="00040ACA" w:rsidRDefault="00140375" w:rsidP="00040ACA">
      <w:pPr>
        <w:spacing w:after="120" w:line="360" w:lineRule="auto"/>
        <w:ind w:firstLine="709"/>
        <w:jc w:val="both"/>
        <w:rPr>
          <w:bCs/>
          <w:sz w:val="24"/>
          <w:szCs w:val="24"/>
        </w:rPr>
      </w:pPr>
    </w:p>
    <w:p w:rsidR="00140375" w:rsidRPr="00040ACA" w:rsidRDefault="00140375" w:rsidP="00040ACA">
      <w:pPr>
        <w:spacing w:after="120" w:line="360" w:lineRule="auto"/>
        <w:ind w:firstLine="709"/>
        <w:jc w:val="both"/>
        <w:rPr>
          <w:sz w:val="24"/>
          <w:szCs w:val="24"/>
        </w:rPr>
      </w:pPr>
      <w:proofErr w:type="gramStart"/>
      <w:r w:rsidRPr="00040ACA">
        <w:rPr>
          <w:bCs/>
          <w:sz w:val="24"/>
          <w:szCs w:val="24"/>
        </w:rPr>
        <w:t>Экспертная комиссия (экспертная группа, эксперт) –</w:t>
      </w:r>
      <w:r w:rsidRPr="00040ACA">
        <w:rPr>
          <w:sz w:val="24"/>
          <w:szCs w:val="24"/>
        </w:rPr>
        <w:t xml:space="preserve"> коллегиальный орган, создаваемый приказом Заказчика (или физическое лицо, определенное приказом Заказчика) для участия в разработке документации о процедуре закупки или ее отдельных элементов, подготовки заключения по вопросам соответствия участников процедуры закупки и предложенных ими товаров, работ, услуг требованиям документации о процедуре закупки, а так же рекомендаций по оценке поставщиков и продукции (товаров, работ, услуг) в</w:t>
      </w:r>
      <w:proofErr w:type="gramEnd"/>
      <w:r w:rsidRPr="00040ACA">
        <w:rPr>
          <w:sz w:val="24"/>
          <w:szCs w:val="24"/>
        </w:rPr>
        <w:t xml:space="preserve"> </w:t>
      </w:r>
      <w:proofErr w:type="gramStart"/>
      <w:r w:rsidRPr="00040ACA">
        <w:rPr>
          <w:sz w:val="24"/>
          <w:szCs w:val="24"/>
        </w:rPr>
        <w:t>соответствии</w:t>
      </w:r>
      <w:proofErr w:type="gramEnd"/>
      <w:r w:rsidRPr="00040ACA">
        <w:rPr>
          <w:sz w:val="24"/>
          <w:szCs w:val="24"/>
        </w:rPr>
        <w:t xml:space="preserve"> с порядком, установленным в документации о процедуре закупки.</w:t>
      </w:r>
    </w:p>
    <w:p w:rsidR="00140375" w:rsidRPr="00040ACA" w:rsidRDefault="00140375" w:rsidP="00040ACA">
      <w:pPr>
        <w:spacing w:after="120" w:line="360" w:lineRule="auto"/>
        <w:ind w:firstLine="709"/>
        <w:jc w:val="both"/>
        <w:rPr>
          <w:bCs/>
          <w:sz w:val="24"/>
          <w:szCs w:val="24"/>
        </w:rPr>
      </w:pPr>
    </w:p>
    <w:p w:rsidR="00140375" w:rsidRPr="00040ACA" w:rsidRDefault="00140375" w:rsidP="00040ACA">
      <w:pPr>
        <w:spacing w:after="120" w:line="360" w:lineRule="auto"/>
        <w:ind w:firstLine="709"/>
        <w:jc w:val="both"/>
        <w:rPr>
          <w:sz w:val="24"/>
          <w:szCs w:val="24"/>
        </w:rPr>
      </w:pPr>
      <w:r w:rsidRPr="00040ACA">
        <w:rPr>
          <w:bCs/>
          <w:sz w:val="24"/>
          <w:szCs w:val="24"/>
        </w:rPr>
        <w:t>Электронный документ</w:t>
      </w:r>
      <w:r w:rsidRPr="00040ACA">
        <w:rPr>
          <w:sz w:val="24"/>
          <w:szCs w:val="24"/>
        </w:rPr>
        <w:t xml:space="preserve"> – </w:t>
      </w:r>
      <w:r w:rsidRPr="00040ACA">
        <w:rPr>
          <w:bCs/>
          <w:sz w:val="24"/>
          <w:szCs w:val="24"/>
        </w:rPr>
        <w:t>документ, в котором информация представлена в электронно-цифровой форме.</w:t>
      </w:r>
    </w:p>
    <w:p w:rsidR="00140375" w:rsidRPr="00040ACA" w:rsidRDefault="00140375" w:rsidP="00040ACA">
      <w:pPr>
        <w:spacing w:after="120" w:line="360" w:lineRule="auto"/>
        <w:ind w:firstLine="709"/>
        <w:jc w:val="both"/>
        <w:rPr>
          <w:sz w:val="24"/>
          <w:szCs w:val="24"/>
        </w:rPr>
      </w:pPr>
    </w:p>
    <w:p w:rsidR="00140375" w:rsidRPr="00040ACA" w:rsidRDefault="00140375" w:rsidP="00040ACA">
      <w:pPr>
        <w:spacing w:after="120" w:line="360" w:lineRule="auto"/>
        <w:ind w:firstLine="709"/>
        <w:jc w:val="both"/>
        <w:rPr>
          <w:sz w:val="24"/>
          <w:szCs w:val="24"/>
        </w:rPr>
      </w:pPr>
      <w:r w:rsidRPr="00040ACA">
        <w:rPr>
          <w:sz w:val="24"/>
          <w:szCs w:val="24"/>
        </w:rPr>
        <w:t>Электронная торговая площадка - программно-аппаратный комплекс, обеспечивающий проведение процедур закупки в электронной форме с использованием информационно-телекоммуникационной сети «Интернет».</w:t>
      </w:r>
    </w:p>
    <w:p w:rsidR="00140375" w:rsidRPr="00040ACA" w:rsidRDefault="00140375" w:rsidP="00040ACA">
      <w:pPr>
        <w:spacing w:after="120" w:line="360" w:lineRule="auto"/>
        <w:ind w:firstLine="709"/>
        <w:jc w:val="both"/>
        <w:rPr>
          <w:sz w:val="24"/>
          <w:szCs w:val="24"/>
        </w:rPr>
      </w:pPr>
    </w:p>
    <w:p w:rsidR="00140375" w:rsidRPr="00040ACA" w:rsidRDefault="00140375" w:rsidP="00040ACA">
      <w:pPr>
        <w:spacing w:after="120" w:line="360" w:lineRule="auto"/>
        <w:ind w:firstLine="709"/>
        <w:jc w:val="both"/>
        <w:rPr>
          <w:bCs/>
          <w:sz w:val="24"/>
          <w:szCs w:val="24"/>
        </w:rPr>
      </w:pPr>
      <w:proofErr w:type="gramStart"/>
      <w:r w:rsidRPr="00040ACA">
        <w:rPr>
          <w:bCs/>
          <w:sz w:val="24"/>
          <w:szCs w:val="24"/>
        </w:rPr>
        <w:t>Электронная подпись (ЭП)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w:t>
      </w:r>
      <w:proofErr w:type="gramEnd"/>
    </w:p>
    <w:p w:rsidR="00140375" w:rsidRPr="00040ACA" w:rsidRDefault="00140375" w:rsidP="00040ACA">
      <w:pPr>
        <w:spacing w:after="120" w:line="360" w:lineRule="auto"/>
        <w:ind w:firstLine="709"/>
        <w:jc w:val="both"/>
        <w:rPr>
          <w:sz w:val="24"/>
          <w:szCs w:val="24"/>
        </w:rPr>
      </w:pPr>
    </w:p>
    <w:p w:rsidR="00557A01" w:rsidRPr="00040ACA" w:rsidRDefault="00557A01" w:rsidP="00040ACA">
      <w:pPr>
        <w:spacing w:after="120" w:line="360" w:lineRule="auto"/>
        <w:ind w:firstLine="709"/>
        <w:jc w:val="both"/>
        <w:rPr>
          <w:sz w:val="24"/>
          <w:szCs w:val="24"/>
        </w:rPr>
      </w:pPr>
    </w:p>
    <w:sectPr w:rsidR="00557A01" w:rsidRPr="00040ACA" w:rsidSect="00CB40DE">
      <w:footerReference w:type="default" r:id="rId9"/>
      <w:footerReference w:type="first" r:id="rId10"/>
      <w:pgSz w:w="11906" w:h="16838" w:code="9"/>
      <w:pgMar w:top="1134" w:right="991" w:bottom="1134" w:left="1418"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2C" w:rsidRDefault="0021542C" w:rsidP="008A3DC3">
      <w:r>
        <w:separator/>
      </w:r>
    </w:p>
  </w:endnote>
  <w:endnote w:type="continuationSeparator" w:id="0">
    <w:p w:rsidR="0021542C" w:rsidRDefault="0021542C" w:rsidP="008A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398166"/>
      <w:docPartObj>
        <w:docPartGallery w:val="Page Numbers (Bottom of Page)"/>
        <w:docPartUnique/>
      </w:docPartObj>
    </w:sdtPr>
    <w:sdtEndPr/>
    <w:sdtContent>
      <w:p w:rsidR="00CB40DE" w:rsidRDefault="00CB40DE">
        <w:pPr>
          <w:pStyle w:val="a9"/>
          <w:jc w:val="center"/>
        </w:pPr>
        <w:r>
          <w:fldChar w:fldCharType="begin"/>
        </w:r>
        <w:r>
          <w:instrText>PAGE   \* MERGEFORMAT</w:instrText>
        </w:r>
        <w:r>
          <w:fldChar w:fldCharType="separate"/>
        </w:r>
        <w:r w:rsidR="00214F1C">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78796"/>
      <w:docPartObj>
        <w:docPartGallery w:val="Page Numbers (Bottom of Page)"/>
        <w:docPartUnique/>
      </w:docPartObj>
    </w:sdtPr>
    <w:sdtEndPr/>
    <w:sdtContent>
      <w:p w:rsidR="00CB40DE" w:rsidRDefault="00CB40DE">
        <w:pPr>
          <w:pStyle w:val="a9"/>
          <w:jc w:val="center"/>
        </w:pPr>
        <w:r>
          <w:fldChar w:fldCharType="begin"/>
        </w:r>
        <w:r>
          <w:instrText>PAGE   \* MERGEFORMAT</w:instrText>
        </w:r>
        <w:r>
          <w:fldChar w:fldCharType="separate"/>
        </w:r>
        <w:r w:rsidR="00214F1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2C" w:rsidRDefault="0021542C" w:rsidP="008A3DC3">
      <w:r>
        <w:separator/>
      </w:r>
    </w:p>
  </w:footnote>
  <w:footnote w:type="continuationSeparator" w:id="0">
    <w:p w:rsidR="0021542C" w:rsidRDefault="0021542C" w:rsidP="008A3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75"/>
    <w:rsid w:val="00040ACA"/>
    <w:rsid w:val="000A207F"/>
    <w:rsid w:val="000C3033"/>
    <w:rsid w:val="00123950"/>
    <w:rsid w:val="00140375"/>
    <w:rsid w:val="00157D58"/>
    <w:rsid w:val="001F3BCE"/>
    <w:rsid w:val="00214F1C"/>
    <w:rsid w:val="0021542C"/>
    <w:rsid w:val="002A4553"/>
    <w:rsid w:val="0035663F"/>
    <w:rsid w:val="00372548"/>
    <w:rsid w:val="00431F2B"/>
    <w:rsid w:val="00450FFB"/>
    <w:rsid w:val="0047195A"/>
    <w:rsid w:val="00557A01"/>
    <w:rsid w:val="00597D99"/>
    <w:rsid w:val="005D3CAF"/>
    <w:rsid w:val="005E12CF"/>
    <w:rsid w:val="00656570"/>
    <w:rsid w:val="006764A0"/>
    <w:rsid w:val="006B143D"/>
    <w:rsid w:val="006E5932"/>
    <w:rsid w:val="007049F6"/>
    <w:rsid w:val="0078164F"/>
    <w:rsid w:val="007C1563"/>
    <w:rsid w:val="007F390C"/>
    <w:rsid w:val="00803ED5"/>
    <w:rsid w:val="00842763"/>
    <w:rsid w:val="00850A8D"/>
    <w:rsid w:val="008A3DC3"/>
    <w:rsid w:val="009245E7"/>
    <w:rsid w:val="009C22F4"/>
    <w:rsid w:val="009E6A94"/>
    <w:rsid w:val="00AB2FAB"/>
    <w:rsid w:val="00B26110"/>
    <w:rsid w:val="00B63F4E"/>
    <w:rsid w:val="00B76CF4"/>
    <w:rsid w:val="00BE3C99"/>
    <w:rsid w:val="00CB40DE"/>
    <w:rsid w:val="00CD6D1D"/>
    <w:rsid w:val="00D0172C"/>
    <w:rsid w:val="00D02C58"/>
    <w:rsid w:val="00D05E76"/>
    <w:rsid w:val="00D21B75"/>
    <w:rsid w:val="00D33F68"/>
    <w:rsid w:val="00D75E23"/>
    <w:rsid w:val="00ED7717"/>
    <w:rsid w:val="00F06088"/>
    <w:rsid w:val="00F73F84"/>
    <w:rsid w:val="00FF4E13"/>
    <w:rsid w:val="00FF6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37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037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375"/>
    <w:rPr>
      <w:rFonts w:ascii="Arial" w:eastAsia="Times New Roman" w:hAnsi="Arial" w:cs="Arial"/>
      <w:b/>
      <w:bCs/>
      <w:kern w:val="32"/>
      <w:sz w:val="32"/>
      <w:szCs w:val="32"/>
      <w:lang w:eastAsia="ru-RU"/>
    </w:rPr>
  </w:style>
  <w:style w:type="paragraph" w:styleId="a3">
    <w:name w:val="Body Text"/>
    <w:basedOn w:val="a"/>
    <w:link w:val="a4"/>
    <w:rsid w:val="00140375"/>
    <w:pPr>
      <w:spacing w:after="120"/>
    </w:pPr>
  </w:style>
  <w:style w:type="character" w:customStyle="1" w:styleId="a4">
    <w:name w:val="Основной текст Знак"/>
    <w:basedOn w:val="a0"/>
    <w:link w:val="a3"/>
    <w:rsid w:val="00140375"/>
    <w:rPr>
      <w:rFonts w:ascii="Times New Roman" w:eastAsia="Times New Roman" w:hAnsi="Times New Roman" w:cs="Times New Roman"/>
      <w:sz w:val="20"/>
      <w:szCs w:val="20"/>
      <w:lang w:eastAsia="ru-RU"/>
    </w:rPr>
  </w:style>
  <w:style w:type="character" w:customStyle="1" w:styleId="grame">
    <w:name w:val="grame"/>
    <w:basedOn w:val="a0"/>
    <w:rsid w:val="00140375"/>
    <w:rPr>
      <w:rFonts w:cs="Times New Roman"/>
    </w:rPr>
  </w:style>
  <w:style w:type="paragraph" w:styleId="a5">
    <w:name w:val="Normal (Web)"/>
    <w:basedOn w:val="a"/>
    <w:rsid w:val="00140375"/>
    <w:pPr>
      <w:spacing w:before="100" w:beforeAutospacing="1" w:after="100" w:afterAutospacing="1"/>
    </w:pPr>
    <w:rPr>
      <w:sz w:val="24"/>
      <w:szCs w:val="24"/>
    </w:rPr>
  </w:style>
  <w:style w:type="character" w:styleId="a6">
    <w:name w:val="Hyperlink"/>
    <w:basedOn w:val="a0"/>
    <w:rsid w:val="00140375"/>
    <w:rPr>
      <w:rFonts w:cs="Times New Roman"/>
      <w:color w:val="0000FF"/>
      <w:u w:val="single"/>
    </w:rPr>
  </w:style>
  <w:style w:type="paragraph" w:customStyle="1" w:styleId="ConsPlusNormal">
    <w:name w:val="ConsPlusNormal"/>
    <w:rsid w:val="001403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8A3DC3"/>
    <w:pPr>
      <w:tabs>
        <w:tab w:val="center" w:pos="4677"/>
        <w:tab w:val="right" w:pos="9355"/>
      </w:tabs>
    </w:pPr>
  </w:style>
  <w:style w:type="character" w:customStyle="1" w:styleId="a8">
    <w:name w:val="Верхний колонтитул Знак"/>
    <w:basedOn w:val="a0"/>
    <w:link w:val="a7"/>
    <w:uiPriority w:val="99"/>
    <w:rsid w:val="008A3DC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A3DC3"/>
    <w:pPr>
      <w:tabs>
        <w:tab w:val="center" w:pos="4677"/>
        <w:tab w:val="right" w:pos="9355"/>
      </w:tabs>
    </w:pPr>
  </w:style>
  <w:style w:type="character" w:customStyle="1" w:styleId="aa">
    <w:name w:val="Нижний колонтитул Знак"/>
    <w:basedOn w:val="a0"/>
    <w:link w:val="a9"/>
    <w:uiPriority w:val="99"/>
    <w:rsid w:val="008A3DC3"/>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214F1C"/>
    <w:rPr>
      <w:rFonts w:ascii="Tahoma" w:hAnsi="Tahoma" w:cs="Tahoma"/>
      <w:sz w:val="16"/>
      <w:szCs w:val="16"/>
    </w:rPr>
  </w:style>
  <w:style w:type="character" w:customStyle="1" w:styleId="ac">
    <w:name w:val="Текст выноски Знак"/>
    <w:basedOn w:val="a0"/>
    <w:link w:val="ab"/>
    <w:uiPriority w:val="99"/>
    <w:semiHidden/>
    <w:rsid w:val="00214F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37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037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375"/>
    <w:rPr>
      <w:rFonts w:ascii="Arial" w:eastAsia="Times New Roman" w:hAnsi="Arial" w:cs="Arial"/>
      <w:b/>
      <w:bCs/>
      <w:kern w:val="32"/>
      <w:sz w:val="32"/>
      <w:szCs w:val="32"/>
      <w:lang w:eastAsia="ru-RU"/>
    </w:rPr>
  </w:style>
  <w:style w:type="paragraph" w:styleId="a3">
    <w:name w:val="Body Text"/>
    <w:basedOn w:val="a"/>
    <w:link w:val="a4"/>
    <w:rsid w:val="00140375"/>
    <w:pPr>
      <w:spacing w:after="120"/>
    </w:pPr>
  </w:style>
  <w:style w:type="character" w:customStyle="1" w:styleId="a4">
    <w:name w:val="Основной текст Знак"/>
    <w:basedOn w:val="a0"/>
    <w:link w:val="a3"/>
    <w:rsid w:val="00140375"/>
    <w:rPr>
      <w:rFonts w:ascii="Times New Roman" w:eastAsia="Times New Roman" w:hAnsi="Times New Roman" w:cs="Times New Roman"/>
      <w:sz w:val="20"/>
      <w:szCs w:val="20"/>
      <w:lang w:eastAsia="ru-RU"/>
    </w:rPr>
  </w:style>
  <w:style w:type="character" w:customStyle="1" w:styleId="grame">
    <w:name w:val="grame"/>
    <w:basedOn w:val="a0"/>
    <w:rsid w:val="00140375"/>
    <w:rPr>
      <w:rFonts w:cs="Times New Roman"/>
    </w:rPr>
  </w:style>
  <w:style w:type="paragraph" w:styleId="a5">
    <w:name w:val="Normal (Web)"/>
    <w:basedOn w:val="a"/>
    <w:rsid w:val="00140375"/>
    <w:pPr>
      <w:spacing w:before="100" w:beforeAutospacing="1" w:after="100" w:afterAutospacing="1"/>
    </w:pPr>
    <w:rPr>
      <w:sz w:val="24"/>
      <w:szCs w:val="24"/>
    </w:rPr>
  </w:style>
  <w:style w:type="character" w:styleId="a6">
    <w:name w:val="Hyperlink"/>
    <w:basedOn w:val="a0"/>
    <w:rsid w:val="00140375"/>
    <w:rPr>
      <w:rFonts w:cs="Times New Roman"/>
      <w:color w:val="0000FF"/>
      <w:u w:val="single"/>
    </w:rPr>
  </w:style>
  <w:style w:type="paragraph" w:customStyle="1" w:styleId="ConsPlusNormal">
    <w:name w:val="ConsPlusNormal"/>
    <w:rsid w:val="001403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8A3DC3"/>
    <w:pPr>
      <w:tabs>
        <w:tab w:val="center" w:pos="4677"/>
        <w:tab w:val="right" w:pos="9355"/>
      </w:tabs>
    </w:pPr>
  </w:style>
  <w:style w:type="character" w:customStyle="1" w:styleId="a8">
    <w:name w:val="Верхний колонтитул Знак"/>
    <w:basedOn w:val="a0"/>
    <w:link w:val="a7"/>
    <w:uiPriority w:val="99"/>
    <w:rsid w:val="008A3DC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A3DC3"/>
    <w:pPr>
      <w:tabs>
        <w:tab w:val="center" w:pos="4677"/>
        <w:tab w:val="right" w:pos="9355"/>
      </w:tabs>
    </w:pPr>
  </w:style>
  <w:style w:type="character" w:customStyle="1" w:styleId="aa">
    <w:name w:val="Нижний колонтитул Знак"/>
    <w:basedOn w:val="a0"/>
    <w:link w:val="a9"/>
    <w:uiPriority w:val="99"/>
    <w:rsid w:val="008A3DC3"/>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214F1C"/>
    <w:rPr>
      <w:rFonts w:ascii="Tahoma" w:hAnsi="Tahoma" w:cs="Tahoma"/>
      <w:sz w:val="16"/>
      <w:szCs w:val="16"/>
    </w:rPr>
  </w:style>
  <w:style w:type="character" w:customStyle="1" w:styleId="ac">
    <w:name w:val="Текст выноски Знак"/>
    <w:basedOn w:val="a0"/>
    <w:link w:val="ab"/>
    <w:uiPriority w:val="99"/>
    <w:semiHidden/>
    <w:rsid w:val="00214F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B950A-4B39-46F2-8AD7-EA21002C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2111</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Зайцев Иван Дмитриевич</cp:lastModifiedBy>
  <cp:revision>13</cp:revision>
  <cp:lastPrinted>2013-11-22T12:21:00Z</cp:lastPrinted>
  <dcterms:created xsi:type="dcterms:W3CDTF">2013-11-14T05:44:00Z</dcterms:created>
  <dcterms:modified xsi:type="dcterms:W3CDTF">2013-11-22T12:22:00Z</dcterms:modified>
</cp:coreProperties>
</file>