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56" w:rsidRDefault="00A76F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ДОГОВОР № </w:t>
      </w:r>
      <w:r w:rsidR="004668C0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-38</w:t>
      </w:r>
    </w:p>
    <w:p w:rsidR="00380356" w:rsidRDefault="00A76F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ВОЗМЕЗДНОГО ОКАЗАНИЯ МЕТРОЛОГИЧЕСКИХ УСЛУГ</w:t>
      </w:r>
    </w:p>
    <w:p w:rsidR="00380356" w:rsidRDefault="003803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380356" w:rsidRDefault="00380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Style w:val="ae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380356">
        <w:tc>
          <w:tcPr>
            <w:tcW w:w="4814" w:type="dxa"/>
          </w:tcPr>
          <w:p w:rsidR="00380356" w:rsidRDefault="00A76F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 Хабаровск</w:t>
            </w:r>
          </w:p>
        </w:tc>
        <w:tc>
          <w:tcPr>
            <w:tcW w:w="4814" w:type="dxa"/>
          </w:tcPr>
          <w:p w:rsidR="00380356" w:rsidRDefault="004668C0" w:rsidP="004668C0">
            <w:pPr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</w:t>
            </w:r>
            <w:r w:rsidR="00A76FDB">
              <w:rPr>
                <w:rFonts w:ascii="Times New Roman" w:eastAsia="Times New Roman" w:hAnsi="Times New Roman" w:cs="Times New Roman"/>
                <w:sz w:val="24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4"/>
              </w:rPr>
              <w:t>____</w:t>
            </w:r>
            <w:r w:rsidR="00A76FDB">
              <w:rPr>
                <w:rFonts w:ascii="Times New Roman" w:eastAsia="Times New Roman" w:hAnsi="Times New Roman" w:cs="Times New Roman"/>
                <w:sz w:val="24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4"/>
              </w:rPr>
              <w:t>_____</w:t>
            </w:r>
            <w:r w:rsidR="00A76FDB">
              <w:rPr>
                <w:rFonts w:ascii="Times New Roman" w:eastAsia="Times New Roman" w:hAnsi="Times New Roman" w:cs="Times New Roman"/>
                <w:sz w:val="24"/>
              </w:rPr>
              <w:t xml:space="preserve">   202</w:t>
            </w:r>
            <w:r>
              <w:rPr>
                <w:rFonts w:ascii="Times New Roman" w:eastAsia="Times New Roman" w:hAnsi="Times New Roman" w:cs="Times New Roman"/>
                <w:sz w:val="24"/>
              </w:rPr>
              <w:t>__</w:t>
            </w:r>
            <w:r w:rsidR="00A76FDB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</w:tr>
    </w:tbl>
    <w:p w:rsidR="00380356" w:rsidRDefault="00380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80356" w:rsidRDefault="00380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80356" w:rsidRDefault="00A76FDB">
      <w:pPr>
        <w:tabs>
          <w:tab w:val="left" w:pos="36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Федеральное бюджетное учреждение «Государственный региональный центр стандартизации, метрологии и испытаний в Хабаровском крае и Еврейской автономной области»</w:t>
      </w:r>
      <w:r>
        <w:rPr>
          <w:rFonts w:ascii="Times New Roman" w:eastAsia="Times New Roman" w:hAnsi="Times New Roman" w:cs="Times New Roman"/>
          <w:sz w:val="24"/>
        </w:rPr>
        <w:t xml:space="preserve">, в соответствии с заявленной в Уставе деятельностью, именуемое в дальнейшем «Исполнитель», в лице директора Павлова Вадима Владимировича, действующего на основании Устава, с одной стороны и __________________________________________________________________, именуемое в дальнейшем «Заказчик», в лице ________________________________________, действующего на основании </w:t>
      </w:r>
      <w:r w:rsidR="004668C0"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>, с другой стороны заключили настоящий договор о нижеследующем:</w:t>
      </w:r>
      <w:proofErr w:type="gramEnd"/>
    </w:p>
    <w:p w:rsidR="00380356" w:rsidRDefault="00A76FDB">
      <w:pPr>
        <w:tabs>
          <w:tab w:val="left" w:pos="36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0356" w:rsidRDefault="00A76FDB">
      <w:pPr>
        <w:pStyle w:val="af9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 договора</w:t>
      </w:r>
    </w:p>
    <w:p w:rsidR="00380356" w:rsidRDefault="0038035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</w:rPr>
      </w:pPr>
    </w:p>
    <w:p w:rsidR="00380356" w:rsidRDefault="00A76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1.1. Предметом настоящего Договора является оказание Исполнителем, по заданию и за счет Заказчика метрологических услуг (далее – услуг) по проведению</w:t>
      </w:r>
      <w:r w:rsidR="004668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в </w:t>
      </w:r>
      <w:r w:rsidR="004668C0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20</w:t>
      </w:r>
      <w:r w:rsidR="004668C0">
        <w:rPr>
          <w:rFonts w:ascii="Times New Roman" w:eastAsia="Times New Roman" w:hAnsi="Times New Roman" w:cs="Times New Roman"/>
          <w:color w:val="000000" w:themeColor="text1"/>
          <w:sz w:val="24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году индивидуального дозиметрического контроля персонала группы «А» с использованием индивидуальных термолюминесцентных дозиметров тип</w:t>
      </w:r>
      <w:r w:rsidR="004668C0">
        <w:rPr>
          <w:rFonts w:ascii="Times New Roman" w:eastAsia="Times New Roman" w:hAnsi="Times New Roman" w:cs="Times New Roman"/>
          <w:color w:val="000000" w:themeColor="text1"/>
          <w:sz w:val="24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ДТЛ-01 (ДТЛ-02) (_____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шт. в год, ____ шт. в квартал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), принадлежащих Исполнителю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.</w:t>
      </w:r>
    </w:p>
    <w:p w:rsidR="00380356" w:rsidRDefault="00A76FDB">
      <w:pPr>
        <w:pStyle w:val="af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1.2. Количество индивидуальных дозиметров для контроля указаны в Приложении № 1, которое является неотъемлемой частью Договора. </w:t>
      </w:r>
    </w:p>
    <w:p w:rsidR="00380356" w:rsidRDefault="00A76FDB">
      <w:pPr>
        <w:pStyle w:val="af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Количество индивидуальных дозиметров в течение срока действия настоящего Договора может корректироваться любой из сторон по письменному согласованию с другой стороной.</w:t>
      </w:r>
    </w:p>
    <w:p w:rsidR="00380356" w:rsidRDefault="0038035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0356" w:rsidRDefault="00A76FD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Права и обязанности сторон</w:t>
      </w:r>
    </w:p>
    <w:p w:rsidR="00380356" w:rsidRDefault="00380356">
      <w:pPr>
        <w:pStyle w:val="af9"/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80356" w:rsidRDefault="00A76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2.1. Исполнитель обязуется:</w:t>
      </w:r>
    </w:p>
    <w:p w:rsidR="00380356" w:rsidRDefault="00A76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2.1.1. Оказывать услуги в течение 20 (двадцати) рабочих дней, не считая пересылки, после получения индивидуальных дозиметров от Заказчика и в соответствии с требованиями нормативных документов. Под нормативными документами понимаются Федеральные законы, ГОСТы, Правила по метрологии, Методики, определяющие порядок оказания и документального оформления метрологических услуг.</w:t>
      </w:r>
    </w:p>
    <w:p w:rsidR="00380356" w:rsidRDefault="00A76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2.1.2. В случае расторжения Договора вернуть Заказчику внесенную предоплату за вычетом стоимости фактически оказанных услуг.</w:t>
      </w:r>
    </w:p>
    <w:p w:rsidR="00380356" w:rsidRDefault="00A76FD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2.2. Исполнитель имеет право:</w:t>
      </w:r>
    </w:p>
    <w:p w:rsidR="00380356" w:rsidRDefault="00A76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2.2.1. Не приступать к оказанию услуг по настоящему Договору до момента их оплаты Заказчиком (предъявления Заказчиком платежного поручения с отметкой банка (квитанции) или поступления денежных средств на лицевой счет Исполнителя).</w:t>
      </w:r>
    </w:p>
    <w:p w:rsidR="00380356" w:rsidRDefault="00A76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2.2.2. </w:t>
      </w:r>
      <w:r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  <w:t>Увеличить, установленный пунктом 2.1.1, срок оказания услуг до 40 (сорока) рабочих дней, в случае нарушения Заказчиком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сроков представления индивидуальных дозиметров на обработку, установленных пунктом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highlight w:val="white"/>
        </w:rPr>
        <w:t>2.3.2</w:t>
      </w:r>
      <w:r>
        <w:rPr>
          <w:rFonts w:ascii="Times New Roman" w:eastAsia="Times New Roman" w:hAnsi="Times New Roman" w:cs="Times New Roman"/>
          <w:color w:val="FF0000"/>
          <w:sz w:val="24"/>
          <w:highlight w:val="white"/>
        </w:rPr>
        <w:t xml:space="preserve">. </w:t>
      </w:r>
    </w:p>
    <w:p w:rsidR="00380356" w:rsidRDefault="00A76FD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2.3. Заказчик обязуется:</w:t>
      </w:r>
    </w:p>
    <w:p w:rsidR="00380356" w:rsidRDefault="00A76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2.3.1. Доставлять индивидуальные дозиметры к месту оказания услуг за свой счет.</w:t>
      </w:r>
    </w:p>
    <w:p w:rsidR="00380356" w:rsidRDefault="00A76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2.3.2. Представлять, по окончании квартала индивидуальные дозиметры на обработку в технически исправном состоянии, очищенными от грязи в срок</w:t>
      </w:r>
      <w:r w:rsidR="004668C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не превышающий 20 (двадцать) рабочих дней.</w:t>
      </w:r>
    </w:p>
    <w:p w:rsidR="00380356" w:rsidRDefault="00A76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2.3.3. Своевременно и в полном объеме оплачивать услуги Исполнителя, согласно условиям настоящего Договора.</w:t>
      </w:r>
    </w:p>
    <w:p w:rsidR="00380356" w:rsidRDefault="00A76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2.3.4. В случае расторжения Договора вернуть индивидуальные дозиметры, принадлежащие Исполнителю. </w:t>
      </w:r>
    </w:p>
    <w:p w:rsidR="00380356" w:rsidRDefault="00A76FD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2.4. Заказчик имеет право:</w:t>
      </w:r>
    </w:p>
    <w:p w:rsidR="00380356" w:rsidRDefault="00A76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2.4.1. Знакомиться с действующими Прейскурантами цен на услуги Исполнителя.</w:t>
      </w:r>
    </w:p>
    <w:p w:rsidR="00380356" w:rsidRDefault="00A76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2.4.2. Расторгнуть договор в одностороннем порядке, уведомив Исполнителя не позднее, чем за 10 (десять) рабочих дней до предполагаемой даты расторжения, в случае, если Исполнитель без уважительных причин не приступает к оказанию услуг по Договору по истечении одного месяца от даты приемки дозиметров или получения предоплаты. При этом поступивший Исполнителю авансовый платеж подлежит возврату по письменному запросу Заказчика, в течение 10 (десяти) рабочих дней.</w:t>
      </w:r>
    </w:p>
    <w:p w:rsidR="00380356" w:rsidRDefault="00A76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2.4.3. Проверить ход оказания услуг по Договору без вмешательства в оперативную деятельность Исполнителя. </w:t>
      </w:r>
    </w:p>
    <w:p w:rsidR="00380356" w:rsidRDefault="00380356">
      <w:pPr>
        <w:pStyle w:val="af9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380356" w:rsidRDefault="00A76FD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3. Стоимость услуг и порядок оплаты</w:t>
      </w:r>
    </w:p>
    <w:p w:rsidR="00380356" w:rsidRDefault="00380356">
      <w:pPr>
        <w:pStyle w:val="af9"/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80356" w:rsidRDefault="00A76FDB">
      <w:pPr>
        <w:pStyle w:val="af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</w:rPr>
        <w:t>3.1.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Стоимость услуг определяется Прейскурантами цен Исполнителя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и увеличивается на сумму налога (20% НДС).</w:t>
      </w:r>
    </w:p>
    <w:p w:rsidR="00380356" w:rsidRDefault="00A76FDB">
      <w:pPr>
        <w:pStyle w:val="af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</w:rPr>
        <w:t>3.2.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Стоимость услуг по настоящему Договору составляет: ________________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рублей, в том числе НДС (20%)__________________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руб.</w:t>
      </w:r>
    </w:p>
    <w:p w:rsidR="00380356" w:rsidRDefault="00A76FDB">
      <w:pPr>
        <w:pStyle w:val="af9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Услуги Исполнителя оплачиваются Заказчиком ежеквартально, путем безналичного перечисления денежных средств на расчетный счет Исполнителя на основании выставленного по заявке Заказчика счета, в размере 100 % стоимости услуг.</w:t>
      </w:r>
    </w:p>
    <w:p w:rsidR="00380356" w:rsidRDefault="00A76FDB">
      <w:pPr>
        <w:pStyle w:val="af9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Исполнитель направляет в адрес Заказчика счет, счет-фактуру, акт об оказании услуг на электронный адрес с последующим досылом почтовым отправлением оригиналов документов по почтовому адресу, указанному в разделе 7 настоящего договора.</w:t>
      </w:r>
    </w:p>
    <w:p w:rsidR="00380356" w:rsidRDefault="00A76FDB">
      <w:pPr>
        <w:pStyle w:val="af9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356" w:rsidRDefault="00A76FDB">
      <w:pPr>
        <w:pStyle w:val="af9"/>
        <w:numPr>
          <w:ilvl w:val="0"/>
          <w:numId w:val="7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Порядок сдачи и приема услуг</w:t>
      </w:r>
    </w:p>
    <w:p w:rsidR="00380356" w:rsidRDefault="00380356">
      <w:pPr>
        <w:pStyle w:val="af9"/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80356" w:rsidRDefault="00A76FDB">
      <w:pPr>
        <w:pStyle w:val="af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Прием услуг оформляется Актом об оказании услуг (далее – Акт), который подписывается представителями каждой из Сторон. Полномочия представителей оформляются в установленном ГК РФ порядке.</w:t>
      </w:r>
    </w:p>
    <w:p w:rsidR="00380356" w:rsidRDefault="00A76FDB">
      <w:pPr>
        <w:pStyle w:val="af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Заказчик, в течение 5 (пяти) рабочих дней с момента получения, оформляет в установленном порядке и возвращает Исполнителю Акт, либо предоставляет мотивированный отказ от подписания. Если Заказчик не предоставляет в установленный срок Исполнителю подписанный Акт, то работы считаются принятыми за подписью Исполнителя и претензии к Исполнителю отсутствуют. Мотивированный отказ от подписания Акта считается направленным своевременно, если он поступил Исполнителю или направлен почтой не позднее указанного выше срока.</w:t>
      </w:r>
    </w:p>
    <w:p w:rsidR="00380356" w:rsidRDefault="00A76FDB">
      <w:pPr>
        <w:pStyle w:val="af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После подписания Акта обеими сторонами, Исполнитель, в соответствии со ст.168 НК РФ и Постановления Правительства РФ № 1137 от 26.12.2011 г, в срок не позднее 5 (пяти) дней с момента приема оказанных услуг, выставляет счет-фактуру в адрес Заказчика.</w:t>
      </w:r>
    </w:p>
    <w:p w:rsidR="00380356" w:rsidRDefault="00380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80356" w:rsidRDefault="00A76FDB">
      <w:pPr>
        <w:pStyle w:val="af9"/>
        <w:numPr>
          <w:ilvl w:val="0"/>
          <w:numId w:val="8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Ответственность сторон</w:t>
      </w:r>
    </w:p>
    <w:p w:rsidR="00380356" w:rsidRDefault="00380356">
      <w:pPr>
        <w:pStyle w:val="af9"/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380356" w:rsidRDefault="00A76FDB">
      <w:pPr>
        <w:pStyle w:val="af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80356" w:rsidRDefault="003803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4668C0" w:rsidRDefault="004668C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8"/>
        </w:rPr>
      </w:pPr>
    </w:p>
    <w:p w:rsidR="00380356" w:rsidRDefault="00A76FDB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8"/>
        </w:rPr>
        <w:lastRenderedPageBreak/>
        <w:t>6. Срок действия договора и другие условия</w:t>
      </w:r>
    </w:p>
    <w:p w:rsidR="00380356" w:rsidRDefault="00A76FDB">
      <w:pPr>
        <w:pStyle w:val="af8"/>
        <w:ind w:firstLine="708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6.1. Договор вступает в силу с момента подписания его обеими Сторонами и действует один год.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Если до истечения срока окончания Договора ни одна из сторон не заявит о его расторжении, срок его действия продлевается на каждый последующий год на тех же условиях.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380356" w:rsidRDefault="00A76FDB">
      <w:pPr>
        <w:pStyle w:val="af8"/>
        <w:ind w:firstLine="708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 xml:space="preserve">6.2. </w:t>
      </w:r>
      <w:proofErr w:type="gramStart"/>
      <w:r w:rsidR="004668C0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 xml:space="preserve"> может быть расторгнут досрочно по соглашению сторон, в судебном порядке либо в одностороннем порядке в соответствии с действующим законодательством Российской Федерации.</w:t>
      </w:r>
    </w:p>
    <w:p w:rsidR="00380356" w:rsidRDefault="00A76FDB">
      <w:pPr>
        <w:pStyle w:val="af8"/>
        <w:ind w:firstLine="708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6.3. Споры и разногласия между Сторонами, возникающие в ходе исполнения настоящего Договора, разрешаются в претензионном порядке. Срок рассмотрения и ответа на претензию 10 (десять) рабочих дней от даты получения. В случае не урегулирования спора в претензионном порядке, он передается заинтересованной стороной в Арбитражный суд.</w:t>
      </w:r>
    </w:p>
    <w:p w:rsidR="00380356" w:rsidRDefault="00A76FDB">
      <w:pPr>
        <w:pStyle w:val="af8"/>
        <w:ind w:firstLine="708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6.4. В случае изменения условий настоящего Договора, Сторонами заключается дополнительное соглашение к Договору.</w:t>
      </w:r>
    </w:p>
    <w:p w:rsidR="00380356" w:rsidRDefault="00A76FDB">
      <w:pPr>
        <w:pStyle w:val="af8"/>
        <w:ind w:firstLine="708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 xml:space="preserve">6.5. Копии учредительных документов, аттестат аккредитации, Прейскуранты цен, форма заявки и другие документы Исполнителя,  размещены на сайте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en-US"/>
        </w:rPr>
        <w:t>www</w:t>
      </w:r>
      <w:r w:rsidRPr="004668C0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en-US"/>
        </w:rPr>
        <w:t>csm</w:t>
      </w:r>
      <w:proofErr w:type="spellEnd"/>
      <w:r w:rsidRPr="004668C0"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27.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380356" w:rsidRDefault="00A76FDB">
      <w:pPr>
        <w:pStyle w:val="af8"/>
        <w:ind w:firstLine="708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6.6. Оперативное решение вопросов, связанных с Договором, осуществляют:</w:t>
      </w:r>
    </w:p>
    <w:p w:rsidR="00380356" w:rsidRDefault="00A76FDB">
      <w:pPr>
        <w:pStyle w:val="af8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8"/>
        </w:rPr>
        <w:t>От Заказчика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>: ______________________________________________________________</w:t>
      </w:r>
    </w:p>
    <w:p w:rsidR="00380356" w:rsidRDefault="00A76FDB">
      <w:pPr>
        <w:pStyle w:val="af8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8"/>
        </w:rPr>
        <w:t>От Исполнителя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 xml:space="preserve">: </w:t>
      </w:r>
    </w:p>
    <w:p w:rsidR="00380356" w:rsidRDefault="00A76FDB">
      <w:pPr>
        <w:pStyle w:val="af8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Начальник лаборатории радиационного контроля: (4212)453-744 доб.114</w:t>
      </w:r>
    </w:p>
    <w:p w:rsidR="00380356" w:rsidRDefault="00A76FDB">
      <w:pPr>
        <w:pStyle w:val="af8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Бухгалтер по взаиморасчетам: (4212)453-744 доб. 161</w:t>
      </w:r>
    </w:p>
    <w:p w:rsidR="00380356" w:rsidRDefault="00A76FDB">
      <w:pPr>
        <w:pStyle w:val="af8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Юрисконсульт: (4212)453-744 доб.155</w:t>
      </w:r>
    </w:p>
    <w:p w:rsidR="00380356" w:rsidRDefault="00A76FDB">
      <w:pPr>
        <w:pStyle w:val="af8"/>
        <w:ind w:firstLine="708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</w:rPr>
        <w:t xml:space="preserve">6.7. Договор составлен в двух экземплярах, по одному для каждой из Сторон. </w:t>
      </w:r>
    </w:p>
    <w:p w:rsidR="00380356" w:rsidRDefault="00380356">
      <w:pPr>
        <w:pStyle w:val="af8"/>
        <w:rPr>
          <w:rFonts w:ascii="Times New Roman" w:eastAsia="Times New Roman" w:hAnsi="Times New Roman" w:cs="Times New Roman"/>
          <w:color w:val="000000" w:themeColor="text1"/>
        </w:rPr>
      </w:pPr>
    </w:p>
    <w:p w:rsidR="00380356" w:rsidRDefault="00A76FDB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. Адреса и расчетные счета сторон</w:t>
      </w:r>
    </w:p>
    <w:p w:rsidR="00380356" w:rsidRDefault="00380356">
      <w:pPr>
        <w:pStyle w:val="af9"/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tbl>
      <w:tblPr>
        <w:tblStyle w:val="ae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380356">
        <w:tc>
          <w:tcPr>
            <w:tcW w:w="4814" w:type="dxa"/>
          </w:tcPr>
          <w:p w:rsidR="00380356" w:rsidRDefault="00A76F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Исполнитель:</w:t>
            </w:r>
          </w:p>
          <w:p w:rsidR="00380356" w:rsidRDefault="00A76F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ФБУ «Хабаровский ЦСМ»</w:t>
            </w:r>
          </w:p>
          <w:p w:rsidR="00380356" w:rsidRDefault="00A76FDB" w:rsidP="004668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680000, г. Хабаровск, ул. Карла Маркса, 65</w:t>
            </w:r>
          </w:p>
          <w:p w:rsidR="00380356" w:rsidRDefault="004668C0" w:rsidP="004668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ИНН</w:t>
            </w:r>
            <w:r w:rsidR="00A76FD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2724005335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КПП</w:t>
            </w:r>
            <w:r w:rsidR="00A76FD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272401001</w:t>
            </w:r>
            <w:r w:rsidR="00A76FDB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ОГРН 1022701291568</w:t>
            </w:r>
          </w:p>
          <w:p w:rsidR="00380356" w:rsidRDefault="00A76FDB" w:rsidP="004668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Наименование бака получателя средств: ОТДЕЛЕНИЕ ХАБАРОВСК БАНКА РОССИИ//УФК по Хабаровскому краю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г. Хабаровск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БИК банка получателя средств (БИК ТОФК): 010813050</w:t>
            </w:r>
          </w:p>
          <w:p w:rsidR="00380356" w:rsidRDefault="00A76FDB" w:rsidP="004668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Номер счета банка получателя средств (ЕСК): 40102810845370000014</w:t>
            </w:r>
          </w:p>
          <w:p w:rsidR="00380356" w:rsidRDefault="00A76FDB" w:rsidP="004668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Номер казначейского счета: 03214643000000012200</w:t>
            </w:r>
          </w:p>
          <w:p w:rsidR="00380356" w:rsidRDefault="00A76FDB" w:rsidP="004668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Номер лицевого счета: 20226X11020 в Управлении Федерального казначейства по Хабаровскому краю</w:t>
            </w:r>
          </w:p>
        </w:tc>
        <w:tc>
          <w:tcPr>
            <w:tcW w:w="4814" w:type="dxa"/>
          </w:tcPr>
          <w:p w:rsidR="00380356" w:rsidRDefault="00A76FDB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Заказчик:</w:t>
            </w:r>
          </w:p>
          <w:p w:rsidR="00380356" w:rsidRDefault="00380356">
            <w:pPr>
              <w:rPr>
                <w:rFonts w:ascii="Times New Roman" w:eastAsia="Times New Roman" w:hAnsi="Times New Roman" w:cs="Times New Roman"/>
              </w:rPr>
            </w:pPr>
          </w:p>
          <w:p w:rsidR="00380356" w:rsidRDefault="003803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0356">
        <w:tc>
          <w:tcPr>
            <w:tcW w:w="4814" w:type="dxa"/>
          </w:tcPr>
          <w:p w:rsidR="00380356" w:rsidRDefault="00A76F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от Исполнителя</w:t>
            </w:r>
          </w:p>
          <w:p w:rsidR="00380356" w:rsidRDefault="00A76F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Директор</w:t>
            </w:r>
          </w:p>
          <w:p w:rsidR="00380356" w:rsidRDefault="00A76F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ФБУ «Хабаровский ЦСМ»</w:t>
            </w:r>
          </w:p>
          <w:p w:rsidR="00380356" w:rsidRDefault="00A76F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__________________   В.В. Павлов </w:t>
            </w:r>
          </w:p>
          <w:p w:rsidR="00380356" w:rsidRDefault="003803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0356" w:rsidRDefault="00A76F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М.П.</w:t>
            </w:r>
          </w:p>
          <w:p w:rsidR="00380356" w:rsidRDefault="00380356">
            <w:pPr>
              <w:pStyle w:val="af9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</w:tcPr>
          <w:p w:rsidR="00380356" w:rsidRDefault="00A76FDB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от Заказчика</w:t>
            </w:r>
          </w:p>
          <w:p w:rsidR="00380356" w:rsidRDefault="00380356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</w:rPr>
            </w:pPr>
          </w:p>
          <w:p w:rsidR="00380356" w:rsidRDefault="00380356">
            <w:pPr>
              <w:pStyle w:val="afa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80356" w:rsidRDefault="00A76FDB">
            <w:pPr>
              <w:pStyle w:val="afa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_______________________ </w:t>
            </w:r>
          </w:p>
          <w:p w:rsidR="00380356" w:rsidRDefault="00A76FDB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 </w:t>
            </w:r>
          </w:p>
          <w:p w:rsidR="00380356" w:rsidRDefault="00A76FDB">
            <w:pPr>
              <w:pStyle w:val="af9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М.П.</w:t>
            </w:r>
          </w:p>
        </w:tc>
      </w:tr>
    </w:tbl>
    <w:p w:rsidR="00380356" w:rsidRDefault="00A76FDB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380356" w:rsidRDefault="00A76FDB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к договору № </w:t>
      </w:r>
      <w:r>
        <w:rPr>
          <w:rFonts w:ascii="Times New Roman" w:eastAsia="Times New Roman" w:hAnsi="Times New Roman" w:cs="Times New Roman"/>
          <w:b/>
          <w:sz w:val="24"/>
        </w:rPr>
        <w:t>____/_____</w:t>
      </w:r>
      <w:r>
        <w:rPr>
          <w:rFonts w:ascii="Times New Roman" w:eastAsia="Times New Roman" w:hAnsi="Times New Roman" w:cs="Times New Roman"/>
          <w:sz w:val="24"/>
        </w:rPr>
        <w:t>от «___» ___________20___ г.</w:t>
      </w:r>
    </w:p>
    <w:p w:rsidR="00380356" w:rsidRDefault="00380356">
      <w:pPr>
        <w:jc w:val="right"/>
        <w:rPr>
          <w:rFonts w:ascii="Times New Roman" w:eastAsia="Times New Roman" w:hAnsi="Times New Roman" w:cs="Times New Roman"/>
        </w:rPr>
      </w:pPr>
    </w:p>
    <w:p w:rsidR="00380356" w:rsidRDefault="00380356">
      <w:pPr>
        <w:jc w:val="both"/>
        <w:rPr>
          <w:rFonts w:ascii="Times New Roman" w:eastAsia="Times New Roman" w:hAnsi="Times New Roman" w:cs="Times New Roman"/>
        </w:rPr>
      </w:pPr>
    </w:p>
    <w:p w:rsidR="00380356" w:rsidRDefault="00A76FD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Стоимость услуг</w:t>
      </w:r>
    </w:p>
    <w:p w:rsidR="00380356" w:rsidRDefault="00380356">
      <w:pPr>
        <w:jc w:val="both"/>
        <w:rPr>
          <w:rFonts w:ascii="Times New Roman" w:eastAsia="Times New Roman" w:hAnsi="Times New Roman" w:cs="Times New Roman"/>
        </w:rPr>
      </w:pPr>
    </w:p>
    <w:p w:rsidR="00380356" w:rsidRDefault="00A76FD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г. Хабаровск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</w:t>
      </w:r>
      <w:r w:rsidR="004668C0">
        <w:rPr>
          <w:rFonts w:ascii="Times New Roman" w:eastAsia="Times New Roman" w:hAnsi="Times New Roman" w:cs="Times New Roman"/>
          <w:sz w:val="24"/>
        </w:rPr>
        <w:t xml:space="preserve">                    «___»______</w:t>
      </w:r>
      <w:r>
        <w:rPr>
          <w:rFonts w:ascii="Times New Roman" w:eastAsia="Times New Roman" w:hAnsi="Times New Roman" w:cs="Times New Roman"/>
          <w:sz w:val="24"/>
        </w:rPr>
        <w:t>____  20___ г.</w:t>
      </w:r>
    </w:p>
    <w:p w:rsidR="00380356" w:rsidRDefault="00380356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0"/>
        <w:gridCol w:w="2181"/>
        <w:gridCol w:w="2178"/>
        <w:gridCol w:w="2178"/>
      </w:tblGrid>
      <w:tr w:rsidR="00380356">
        <w:tc>
          <w:tcPr>
            <w:tcW w:w="1536" w:type="pct"/>
            <w:vAlign w:val="center"/>
          </w:tcPr>
          <w:p w:rsidR="00380356" w:rsidRDefault="00A76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услуг</w:t>
            </w:r>
          </w:p>
        </w:tc>
        <w:tc>
          <w:tcPr>
            <w:tcW w:w="1155" w:type="pct"/>
          </w:tcPr>
          <w:p w:rsidR="00380356" w:rsidRDefault="00A76FD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дозиметров, шт.</w:t>
            </w:r>
          </w:p>
        </w:tc>
        <w:tc>
          <w:tcPr>
            <w:tcW w:w="1154" w:type="pct"/>
            <w:vAlign w:val="center"/>
          </w:tcPr>
          <w:p w:rsidR="00380356" w:rsidRDefault="00A76FD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Цена</w:t>
            </w:r>
          </w:p>
          <w:p w:rsidR="00380356" w:rsidRDefault="00A76FD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 НДС</w:t>
            </w:r>
          </w:p>
          <w:p w:rsidR="00380356" w:rsidRDefault="00A76FD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 1 шт. (руб.)</w:t>
            </w:r>
          </w:p>
        </w:tc>
        <w:tc>
          <w:tcPr>
            <w:tcW w:w="1154" w:type="pct"/>
          </w:tcPr>
          <w:p w:rsidR="00380356" w:rsidRDefault="00A76FD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Стоимость услуг с НДС (руб.)</w:t>
            </w:r>
          </w:p>
        </w:tc>
      </w:tr>
      <w:tr w:rsidR="00380356">
        <w:trPr>
          <w:trHeight w:val="675"/>
        </w:trPr>
        <w:tc>
          <w:tcPr>
            <w:tcW w:w="1536" w:type="pct"/>
            <w:vAlign w:val="center"/>
          </w:tcPr>
          <w:p w:rsidR="00380356" w:rsidRDefault="00A76F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Дозиметрический контроль персонала группы «А» с использованием индивидуальных дозиметров тип</w:t>
            </w:r>
            <w:r w:rsidR="004668C0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ДТЛ-01 (ДТЛ-02)</w:t>
            </w:r>
          </w:p>
        </w:tc>
        <w:tc>
          <w:tcPr>
            <w:tcW w:w="1155" w:type="pct"/>
            <w:vAlign w:val="center"/>
          </w:tcPr>
          <w:p w:rsidR="00380356" w:rsidRDefault="003803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pct"/>
            <w:vAlign w:val="center"/>
          </w:tcPr>
          <w:p w:rsidR="00380356" w:rsidRDefault="00A76FDB" w:rsidP="00480D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10</w:t>
            </w:r>
            <w:r w:rsidR="0096151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7</w:t>
            </w:r>
            <w:bookmarkStart w:id="0" w:name="_GoBack"/>
            <w:bookmarkEnd w:id="0"/>
            <w:r w:rsidR="0096151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,</w:t>
            </w:r>
            <w:r w:rsidR="00480D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40</w:t>
            </w:r>
          </w:p>
        </w:tc>
        <w:tc>
          <w:tcPr>
            <w:tcW w:w="1154" w:type="pct"/>
            <w:vAlign w:val="center"/>
          </w:tcPr>
          <w:p w:rsidR="00380356" w:rsidRDefault="003803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0356" w:rsidRDefault="00380356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840" w:type="dxa"/>
        <w:tblInd w:w="-33" w:type="dxa"/>
        <w:tblLook w:val="0000" w:firstRow="0" w:lastRow="0" w:firstColumn="0" w:lastColumn="0" w:noHBand="0" w:noVBand="0"/>
      </w:tblPr>
      <w:tblGrid>
        <w:gridCol w:w="4995"/>
        <w:gridCol w:w="4845"/>
      </w:tblGrid>
      <w:tr w:rsidR="00380356">
        <w:trPr>
          <w:trHeight w:val="2820"/>
        </w:trPr>
        <w:tc>
          <w:tcPr>
            <w:tcW w:w="4995" w:type="dxa"/>
          </w:tcPr>
          <w:p w:rsidR="00380356" w:rsidRDefault="00A76F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от Исполнителя</w:t>
            </w:r>
          </w:p>
          <w:p w:rsidR="00380356" w:rsidRDefault="00A76F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Директор</w:t>
            </w:r>
          </w:p>
          <w:p w:rsidR="00380356" w:rsidRDefault="00A76F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ФБУ «Хабаровский ЦСМ»</w:t>
            </w:r>
          </w:p>
          <w:p w:rsidR="00380356" w:rsidRDefault="003803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0356" w:rsidRDefault="003803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0356" w:rsidRDefault="00A76F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__________________   В.В. Павлов </w:t>
            </w:r>
          </w:p>
          <w:p w:rsidR="00380356" w:rsidRDefault="003803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0356" w:rsidRDefault="00A76F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М.П.</w:t>
            </w:r>
          </w:p>
          <w:p w:rsidR="00380356" w:rsidRDefault="00380356">
            <w:pPr>
              <w:pStyle w:val="af9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5" w:type="dxa"/>
          </w:tcPr>
          <w:p w:rsidR="00380356" w:rsidRDefault="00A76FDB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от Заказчика</w:t>
            </w:r>
          </w:p>
          <w:p w:rsidR="00380356" w:rsidRDefault="00380356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</w:rPr>
            </w:pPr>
          </w:p>
          <w:p w:rsidR="00380356" w:rsidRDefault="00380356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</w:rPr>
            </w:pPr>
          </w:p>
          <w:p w:rsidR="00380356" w:rsidRDefault="00380356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</w:rPr>
            </w:pPr>
          </w:p>
          <w:p w:rsidR="00380356" w:rsidRDefault="00380356">
            <w:pPr>
              <w:pStyle w:val="afa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80356" w:rsidRDefault="00380356">
            <w:pPr>
              <w:pStyle w:val="afa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80356" w:rsidRDefault="00A76FDB">
            <w:pPr>
              <w:pStyle w:val="afa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_______________________ </w:t>
            </w:r>
          </w:p>
          <w:p w:rsidR="00380356" w:rsidRDefault="00A76FDB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 </w:t>
            </w:r>
          </w:p>
          <w:p w:rsidR="00380356" w:rsidRDefault="00A76FDB">
            <w:pPr>
              <w:pStyle w:val="af9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М.П.</w:t>
            </w:r>
          </w:p>
        </w:tc>
      </w:tr>
    </w:tbl>
    <w:p w:rsidR="00380356" w:rsidRDefault="003803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0356" w:rsidRDefault="00380356">
      <w:pPr>
        <w:tabs>
          <w:tab w:val="left" w:pos="3261"/>
        </w:tabs>
        <w:spacing w:after="0"/>
        <w:rPr>
          <w:rFonts w:ascii="Times New Roman" w:eastAsia="Times New Roman" w:hAnsi="Times New Roman" w:cs="Times New Roman"/>
        </w:rPr>
      </w:pPr>
    </w:p>
    <w:p w:rsidR="00380356" w:rsidRDefault="00380356">
      <w:pPr>
        <w:pStyle w:val="af9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sectPr w:rsidR="00380356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DB" w:rsidRDefault="00A76FDB">
      <w:pPr>
        <w:spacing w:after="0" w:line="240" w:lineRule="auto"/>
      </w:pPr>
      <w:r>
        <w:separator/>
      </w:r>
    </w:p>
  </w:endnote>
  <w:endnote w:type="continuationSeparator" w:id="0">
    <w:p w:rsidR="00A76FDB" w:rsidRDefault="00A7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8C0" w:rsidRDefault="004668C0">
    <w:pPr>
      <w:pStyle w:val="ab"/>
    </w:pPr>
    <w:r>
      <w:t>Начальник ЛРК</w:t>
    </w:r>
    <w:r>
      <w:ptab w:relativeTo="margin" w:alignment="center" w:leader="none"/>
    </w:r>
    <w:r>
      <w:t>__________________________</w:t>
    </w:r>
    <w:r>
      <w:ptab w:relativeTo="margin" w:alignment="right" w:leader="none"/>
    </w:r>
    <w:r>
      <w:t>К.В. Стрелов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DB" w:rsidRDefault="00A76FDB">
      <w:pPr>
        <w:spacing w:after="0" w:line="240" w:lineRule="auto"/>
      </w:pPr>
      <w:r>
        <w:separator/>
      </w:r>
    </w:p>
  </w:footnote>
  <w:footnote w:type="continuationSeparator" w:id="0">
    <w:p w:rsidR="00A76FDB" w:rsidRDefault="00A76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18E"/>
    <w:multiLevelType w:val="multilevel"/>
    <w:tmpl w:val="12BE532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  <w:b w:val="0"/>
      </w:rPr>
    </w:lvl>
  </w:abstractNum>
  <w:abstractNum w:abstractNumId="1">
    <w:nsid w:val="13F43EE6"/>
    <w:multiLevelType w:val="multilevel"/>
    <w:tmpl w:val="F90AB5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85E1042"/>
    <w:multiLevelType w:val="multilevel"/>
    <w:tmpl w:val="61B258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  <w:b w:val="0"/>
      </w:rPr>
    </w:lvl>
  </w:abstractNum>
  <w:abstractNum w:abstractNumId="3">
    <w:nsid w:val="1F9C6146"/>
    <w:multiLevelType w:val="multilevel"/>
    <w:tmpl w:val="A29E05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  <w:b w:val="0"/>
      </w:rPr>
    </w:lvl>
  </w:abstractNum>
  <w:abstractNum w:abstractNumId="4">
    <w:nsid w:val="30D8178F"/>
    <w:multiLevelType w:val="multilevel"/>
    <w:tmpl w:val="AACE38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9D017E4"/>
    <w:multiLevelType w:val="multilevel"/>
    <w:tmpl w:val="E9F043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D662577"/>
    <w:multiLevelType w:val="multilevel"/>
    <w:tmpl w:val="1E506D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B2A4047"/>
    <w:multiLevelType w:val="multilevel"/>
    <w:tmpl w:val="A4664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B993844"/>
    <w:multiLevelType w:val="multilevel"/>
    <w:tmpl w:val="E8AA8A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56"/>
    <w:rsid w:val="00380356"/>
    <w:rsid w:val="004668C0"/>
    <w:rsid w:val="00480DCF"/>
    <w:rsid w:val="00961517"/>
    <w:rsid w:val="00A7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Обратный адрес"/>
    <w:uiPriority w:val="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5B9BD5" w:themeColor="accent1"/>
      <w:sz w:val="18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46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6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Обратный адрес"/>
    <w:uiPriority w:val="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5B9BD5" w:themeColor="accent1"/>
      <w:sz w:val="18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46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6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1238</Words>
  <Characters>7059</Characters>
  <Application>Microsoft Office Word</Application>
  <DocSecurity>0</DocSecurity>
  <Lines>58</Lines>
  <Paragraphs>16</Paragraphs>
  <ScaleCrop>false</ScaleCrop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днс</cp:lastModifiedBy>
  <cp:revision>4</cp:revision>
  <dcterms:created xsi:type="dcterms:W3CDTF">2022-10-12T01:14:00Z</dcterms:created>
  <dcterms:modified xsi:type="dcterms:W3CDTF">2022-12-16T04:43:00Z</dcterms:modified>
</cp:coreProperties>
</file>